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3 kwietnia 2018 r.</w:t>
      </w:r>
    </w:p>
    <w:p w:rsidR="00000000" w:rsidDel="00000000" w:rsidP="00000000" w:rsidRDefault="00000000" w:rsidRPr="00000000" w14:paraId="0000000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rPr/>
      </w:pPr>
      <w:bookmarkStart w:colFirst="0" w:colLast="0" w:name="_3ytwvv259fuk" w:id="0"/>
      <w:bookmarkEnd w:id="0"/>
      <w:r w:rsidDel="00000000" w:rsidR="00000000" w:rsidRPr="00000000">
        <w:rPr>
          <w:rtl w:val="0"/>
        </w:rPr>
        <w:t xml:space="preserve">Znajdź się na plakacie Krakowskiego Festiwalu Filmowego!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Identyfikacja wizualna 58. Krakowskiego Festiwalu Filmowego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Krakowski Festiwal Filmowy to nie tylko fascynujące filmy dokumentalne, krótkometrażowe i animowane oraz ich twórcy, którzy każdego roku tłumnie przyjeżdżają do Krakowa z całego świata. Festiwal to także jego odbiorcy. O tym, jak będą w tym roku wyglądały festiwalowe plakaty, okładki programów, banery reklamowe zdecydują sami widzowie.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 tym roku oprawa graficzna Krakowskiego Festiwalu Filmowego będzie dziełem zbiorowym, w którym każdy widz będzie miał możliwość wyrażenia siebie w przestrzeni publicznej. Przesłane przez festiwalową publiczność zdjęcia, obrazy i teksty trafią na festiwalowe plakaty, a niektóre z nich znajdą się na okładkach programów, drukach w wysokonakładowej prasie, trafią do mediów społecznościowych i na kinowe ekrany.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Na specjalnie zaprojektowanej stronie internetowej</w:t>
      </w:r>
      <w:r w:rsidDel="00000000" w:rsidR="00000000" w:rsidRPr="00000000">
        <w:rPr>
          <w:rtl w:val="0"/>
        </w:rPr>
        <w:t xml:space="preserve">, widzowie będą mogli zakupić festiwalowy karnet lub bilety na filmowe seanse, otrzymując w zamian fragmenty powierzchni plakatów tegorocznej edycji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które w prosty i intuicyjny sposób będą mogli wypełnić </w:t>
      </w:r>
      <w:r w:rsidDel="00000000" w:rsidR="00000000" w:rsidRPr="00000000">
        <w:rPr>
          <w:rtl w:val="0"/>
        </w:rPr>
        <w:t xml:space="preserve">rysunkami, zdjęciami lub krótkimi tekstami.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Jak twierdzi współautor koncepcji, projektant, Jakub de Barbaro “</w:t>
      </w:r>
      <w:r w:rsidDel="00000000" w:rsidR="00000000" w:rsidRPr="00000000">
        <w:rPr>
          <w:highlight w:val="white"/>
          <w:rtl w:val="0"/>
        </w:rPr>
        <w:t xml:space="preserve">jest to gest odzyskania przestrzeni publicznej. Twórcami treści w tej przestrzeni, tym samym, przestają być wyłącznie firmy i korporacje, a zostają zwykli ludzie”. </w:t>
      </w:r>
      <w:r w:rsidDel="00000000" w:rsidR="00000000" w:rsidRPr="00000000">
        <w:rPr>
          <w:rtl w:val="0"/>
        </w:rPr>
        <w:t xml:space="preserve">Akcja współtworzenia oprawy graficznej 58. Krakowskiego Festiwalu Filmowego będzie dostępna dla widzów do 23 kwietnia.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Adres strony akcji: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https://identyfikacja.krakowfilmfestival.pl/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 2011 roku Krakowski Festiwal Filmowy rozpoczął współpracę z duetem projektantów, Kubą Sowińskim i Jakubem de Barbaro, którzy zdecydowali się zastąpić coroczny autorski plakat Festiwalu nowatorskim konceptem, który mimo znaczących modyfikacji wizualnych realizowany jest konsekwentnie do tej pory.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 poprzednich latach, duet twórców systematycznie opierał projekty plakatów Festiwalu o treści pochodzące z festiwalowych filmów. Tworzył śmiałe kompozycje, posługując się nieoczywistymi klatkami filmowymi, precyzyjnie wyselekcjonowanymi cytatami, prowokacyjnymi listami dialogowymi lub samymi tytułami filmów, zapisanymi w oryginalnych językach, z często egzotycznych krajów ich produkcji.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W ubiegłym roku, oprawę graficzną Festiwalu stanowiły amatorskie portretów ludzi świata kina, stworzone przez przyjaciół Krakowskiej Fundacji Filmowej. Poszczególne elementy identyfikacji tworzyły zawsze niezwykle spójną całość z miejscem ich ekspozycji i generowały nowy samodzielny, niekiedy zabawny, a niekiedy kontrowersyjny kontekst.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Jakub de Barbaro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Urodzony w 1977 roku w Krakowie projektant, specjalizujący się w grafice wydawniczej i identyfikacji wizualnej. Współzałożyciel spółdzielni artystycznej Goldex Poldex (2008-2012) oraz Szalonej Galerii (2017). Dawniej wykładowca Raffles Design Institute w Szanghaju. Współpracuje głównie z instytucjami kultury w kraju i za granicą.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Kuba Sowiński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Urodzony w 1973 roku w Krakowie, projektant grafiki użytkowej, współtwórca ogólnopolskiego kwartalnika projektowego „2+3D”. Wraz z Wojciechem Kubieną prowadzi studio projektowe Biuro Szeryfy oraz pracuje na Wydziale Grafiki ASP w Krakowie. Specjalizuje się w grafice wydawniczej, współpracuje głównie z instytucjami kultury i wydawnictwami.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Plakaty Krakowskiego Festiwalu Filmowego autorstwa Jakuba de Barbaro oraz Kuby Sowińskiego otrzymały nagrodę publiczności w konkursie opraw graficznych festiwali filmowych na Międzynarodowym Festiwalu Filmów Dokumentalnych w Jihlavie. 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Więcej informacji: </w:t>
        <w:br w:type="textWrapping"/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http://www.krakowfilmfestival.pl/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https://www.facebook.com/events/162673277882055/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Archiwum plakatów Krakowskiego Festiwalu Filmowego: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http://www.krakowfilmfestival.pl/archiwum/plakaty-11/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color w:val="36363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Adres strony akcji współtworzenia plakatów: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https://identyfikacja.krakowfilmfestival.pl/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color w:val="36363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363636"/>
          <w:sz w:val="21"/>
          <w:szCs w:val="2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58. Krakowski Festiwal Filmowy odbędzie się w dniach od 27 maja do 3 czerwca 2018 roku.</w:t>
      </w: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708" w:line="276" w:lineRule="auto"/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Biuro prasowe Krakowskiego Festiwalu Filmowego</w:t>
      <w:br w:type="textWrapping"/>
    </w:r>
    <w:r w:rsidDel="00000000" w:rsidR="00000000" w:rsidRPr="00000000">
      <w:rPr>
        <w:b w:val="1"/>
        <w:sz w:val="16"/>
        <w:szCs w:val="16"/>
        <w:rtl w:val="0"/>
      </w:rPr>
      <w:t xml:space="preserve">Olga Lany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6"/>
          <w:szCs w:val="16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  I  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Paulina Bukowska</w:t>
    </w:r>
    <w:r w:rsidDel="00000000" w:rsidR="00000000" w:rsidRPr="00000000">
      <w:rPr>
        <w:sz w:val="16"/>
        <w:szCs w:val="16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6"/>
          <w:szCs w:val="16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identyfikacja.krakowfilmfestival.pl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rakowfilmfestival.pl/archiwum/plakaty-11/" TargetMode="External"/><Relationship Id="rId5" Type="http://schemas.openxmlformats.org/officeDocument/2006/relationships/styles" Target="styles.xml"/><Relationship Id="rId6" Type="http://schemas.openxmlformats.org/officeDocument/2006/relationships/hyperlink" Target="https://identyfikacja.krakowfilmfestival.pl/" TargetMode="External"/><Relationship Id="rId7" Type="http://schemas.openxmlformats.org/officeDocument/2006/relationships/hyperlink" Target="http://www.krakowfilmfestival.pl/" TargetMode="External"/><Relationship Id="rId8" Type="http://schemas.openxmlformats.org/officeDocument/2006/relationships/hyperlink" Target="https://www.facebook.com/events/162673277882055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