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maja 2018</w:t>
      </w:r>
    </w:p>
    <w:p w:rsidR="00000000" w:rsidDel="00000000" w:rsidP="00000000" w:rsidRDefault="00000000" w:rsidRPr="00000000" w14:paraId="00000001">
      <w:pPr>
        <w:pStyle w:val="Title"/>
        <w:contextualSpacing w:val="0"/>
        <w:rPr/>
      </w:pPr>
      <w:bookmarkStart w:colFirst="0" w:colLast="0" w:name="_gjdgxs" w:id="0"/>
      <w:bookmarkEnd w:id="0"/>
      <w:r w:rsidDel="00000000" w:rsidR="00000000" w:rsidRPr="00000000">
        <w:rPr>
          <w:rtl w:val="0"/>
        </w:rPr>
        <w:t xml:space="preserve">Cinema under the stars at the Krakow Film Festival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Films, music and cinema screen at the foot of the Wawel hill - as every year Krakow Film Festival invites everyone for the “Sound of music” section presented May 29 - June 1 after dark in the open air cinema. Free of charge.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 of music” is a section that has become an integral part of Krakow Film Festival and is enjoying a continuing popularity among the festival audience. In the previous years the open air cinema was filled with music of The Beatles and exceptional singer-songwriters like Nick Cave or Bob Dylan. This time, together with Piotr Metz, the cinema at the foot of the Wawel Castle hill will present Polish music films from different periods.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present very different film styles and film stars from different generations, but the music that never fades away will connect us all. We will start before the war and show on the screen: Loda Niemirzanka, Danuta Szaflarska and Jerzy Duszyński, Magdalena Zawadzka and two bands - Skaldowie and Niebiesko-Czarni, Jan Piechociński and Zbigniew Zamachowski with the Maanam band, and at the end Marcin Kowalczyk, Tomasz Schuchardt and Dawid Ogrodnik portraying the roles of the musicians from the famous band Paktofonika which changed the face of Polish hip-hop" - says Krzysztof Gierat, the Director of the Krakow Film Festival.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Open air cinema programme,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Powiśle St., May 28th (Monday) - June 1st 2018 (Friday) 9.30 PM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28/05 MON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“Ada, Behave Yourself!” dir. Konrad Tom, 1936, 82’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 is a cheerful, full of life and a little bit unruly girl. Her father sends her to a boarding school in another town so she could learn good manners and how to behave herself. In the meantime he is also arranging her marriage with a young son of a count. Ada however does not feel like marrying someone she has never met...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29/05 TUE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“Forbidden Songs” dir. Leonard Buczkowski, 1946, 97’</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“Forbidden Songs” was the first Polish feature film shown in the cinemas after the Second World War; originally it was meant to be a documentary. It follows the story of songs and street chants, widespread during Hitler's occupation, which were using humour to help people coping with the terrifying reality.</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30/05 WED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Strong Blow” dir. Jerzy Passendorfer, 1966, 78’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day of Kuba and Majka's wedding was supposed to be special. Unfortunately, just before the ceremony, an unknown girl calls the groom a bigamist. Kuba's explanations that she must have confused him with someone else are in vain. The man then decides to find his look-alike, who turns out to be a big-beat star...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31/05 THU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Big Picnic” dir. Krzysztof Rogulski (PL), 1981, 86’</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say you need to steal your first million - that is what 16-year-old Rysiek does after running away from an orphanage. At the Warsaw railway station he befriends Julek and together they start to live like millionaires paying for best clothes, cars, penthouses. Yet nothing lasts forever, especially money...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1/06 FRI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Are God” dir. Leszek Dawid, 2012, 123’</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film about Polish hip-hop, music industry and large housing estates in the late '90s. Yet it is not only a movie based on a true story about the Paktofonika band, but also a study of struggle with reality which starts to be overwhelming. And it does not help even if "you are god, you just need to realise that".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12"/>
          <w:szCs w:val="12"/>
          <w:highlight w:val="white"/>
          <w:u w:val="none"/>
          <w:vertAlign w:val="baseline"/>
        </w:rPr>
      </w:pPr>
      <w:r w:rsidDel="00000000" w:rsidR="00000000" w:rsidRPr="00000000">
        <w:rPr>
          <w:rtl w:val="0"/>
        </w:rPr>
      </w:r>
    </w:p>
    <w:sectPr>
      <w:headerReference r:id="rId6" w:type="first"/>
      <w:footerReference r:id="rId7" w:type="default"/>
      <w:footerReference r:id="rId8" w:type="first"/>
      <w:pgSz w:h="16834" w:w="11909"/>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