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before="375" w:lineRule="auto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maja 2017 r.</w:t>
      </w:r>
    </w:p>
    <w:p w:rsidR="00000000" w:rsidDel="00000000" w:rsidP="00000000" w:rsidRDefault="00000000" w:rsidRPr="00000000">
      <w:pPr>
        <w:pStyle w:val="Title"/>
        <w:pBdr/>
        <w:spacing w:after="120" w:before="375" w:lineRule="auto"/>
        <w:contextualSpacing w:val="0"/>
        <w:rPr>
          <w:rFonts w:ascii="Arial" w:cs="Arial" w:eastAsia="Arial" w:hAnsi="Arial"/>
          <w:sz w:val="32"/>
          <w:szCs w:val="32"/>
        </w:rPr>
      </w:pPr>
      <w:bookmarkStart w:colFirst="0" w:colLast="0" w:name="_tygkhhp3u3mu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Filmy Krakowskiego Festiwalu Filmowego dostępne online</w:t>
      </w:r>
    </w:p>
    <w:p w:rsidR="00000000" w:rsidDel="00000000" w:rsidP="00000000" w:rsidRDefault="00000000" w:rsidRPr="00000000">
      <w:pPr>
        <w:pBdr/>
        <w:spacing w:after="120" w:before="375" w:lineRule="auto"/>
        <w:contextualSpacing w:val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Po raz kolejny Krakowski Festiwal Filmowy i serwis VoD.pl przypominają filmy, które były pokazywane i nagradzane na Festiwalu w ostatnich latach. Tegoroczne zestawienie obejmuje zarówno popularne filmy dokumentalne, krótkometrażowe i animowane produkcji zagranicznej, jak też polskie dokumenty, które w portalu VoD.pl są udostępnione bezpłatnie. </w:t>
      </w:r>
    </w:p>
    <w:p w:rsidR="00000000" w:rsidDel="00000000" w:rsidP="00000000" w:rsidRDefault="00000000" w:rsidRPr="00000000">
      <w:pPr>
        <w:pBdr/>
        <w:spacing w:after="120" w:before="375" w:lineRule="auto"/>
        <w:contextualSpacing w:val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Dzięki tej współpracy, filmy, które często nie funkcjonują poza obiegiem festiwalowym mają szansę trafić do szerokiego grona odbiorców. Wielbiciele filmów dokumentalnych, krótkometrażowych i animacji, w oczekiwaniu na 57. Krakowski Festiwal Filmowy, znajdą szeroki wybór dzieł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zdobywców najwyższych laurów i ulubieńców publiczności.</w:t>
      </w:r>
    </w:p>
    <w:p w:rsidR="00000000" w:rsidDel="00000000" w:rsidP="00000000" w:rsidRDefault="00000000" w:rsidRPr="00000000">
      <w:pPr>
        <w:pBdr/>
        <w:spacing w:after="120" w:before="375" w:lineRule="auto"/>
        <w:contextualSpacing w:val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Polskie filmy dokumentalne wybrane przez Krakowski Festiwal Filmowy będą dostępne także w internetowej platformie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O!Dokument. W kolekcji znajdą się produkcje nagradzane na świecie i pokazywane na najlepszych festiwalach, dzieła najbardziej cenionych i docenianych polskich reżyserów. Partnerem projektu są serwis VoD.pl oraz Polski Instytut Sztuki Filmowej.</w:t>
      </w:r>
    </w:p>
    <w:p w:rsidR="00000000" w:rsidDel="00000000" w:rsidP="00000000" w:rsidRDefault="00000000" w:rsidRPr="00000000">
      <w:pPr>
        <w:pBdr/>
        <w:spacing w:after="120" w:before="375" w:lineRule="auto"/>
        <w:contextualSpacing w:val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Filmy Krakowskiego Festiwalu Filmowego będą dostępne online od 1 maja - 4 czerwca 2017r.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Katalog w serwisie VoD.pl : 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https://vod.pl/krakowski-festiwal-filmowy-2017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O! Dokument: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https://vod.pl/odokument-w-vod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before="375" w:lineRule="auto"/>
        <w:contextualSpacing w:val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375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Lista filmów: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“Dom niemej kobiety”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rtl w:val="0"/>
        </w:rPr>
        <w:t xml:space="preserve">eż. Tamar Kay, DOK / IZRAEL / 2015 / 30’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“Dziki zachód”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Mathiew Le Lay, DOK / FRANCJA / 2015 / 26’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“Jąkała”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Benjamin Cleary, FAB/ WIELKA BRYTANIA, IRLANDIA / 2015 / 13’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“Kawa mrożona”,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Stephanie Lansaque, Francois Leroy</w:t>
      </w:r>
      <w:r w:rsidDel="00000000" w:rsidR="00000000" w:rsidRPr="00000000">
        <w:rPr>
          <w:rFonts w:ascii="Arial" w:cs="Arial" w:eastAsia="Arial" w:hAnsi="Arial"/>
          <w:rtl w:val="0"/>
        </w:rPr>
        <w:t xml:space="preserve">, ANIM / FRANCJA / 2015 / 15’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“Kiedy będę ptakiem”,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Monika Pawluczuk,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POLSKA / 2013 / 30’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“Koniec świata”,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Monika Pawluczuk,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POLSKA / 2015 / 40’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“Lekarze”,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Tomasz Wolski, DOK / POLSKA / 2011 / 82’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“Love Hotel”,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Philip Cox, Hikaru Toda, DOK / WIELKA BRYTANIA, FRANCJA / 2014 / 75’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“Matka 24h”</w:t>
      </w:r>
      <w:r w:rsidDel="00000000" w:rsidR="00000000" w:rsidRPr="00000000">
        <w:rPr>
          <w:rFonts w:ascii="Arial" w:cs="Arial" w:eastAsia="Arial" w:hAnsi="Arial"/>
          <w:rtl w:val="0"/>
        </w:rPr>
        <w:t xml:space="preserve">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Marcin Janos Krawczyk</w:t>
      </w:r>
      <w:r w:rsidDel="00000000" w:rsidR="00000000" w:rsidRPr="00000000">
        <w:rPr>
          <w:rFonts w:ascii="Arial" w:cs="Arial" w:eastAsia="Arial" w:hAnsi="Arial"/>
          <w:rtl w:val="0"/>
        </w:rPr>
        <w:t xml:space="preserve">, DOK / POLSKA / 2013 / 30’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“Melodia hałasu”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Gitta Gsell, DOK / SZWAJCARIA / 2015 / 86’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“Mnich z morza”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Rafał Skalski,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POLSKA / 2016 / 63’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“Najświętsza Panienka, Koptowie i ja”</w:t>
      </w:r>
      <w:r w:rsidDel="00000000" w:rsidR="00000000" w:rsidRPr="00000000">
        <w:rPr>
          <w:rFonts w:ascii="Arial" w:cs="Arial" w:eastAsia="Arial" w:hAnsi="Arial"/>
          <w:rtl w:val="0"/>
        </w:rPr>
        <w:t xml:space="preserve">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Namir Abdel Messeeh,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FRANCJA / 2011 / 92’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“Nie jestem stąd”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Maite Alberdi, Giedrė Žickytė</w:t>
      </w:r>
      <w:r w:rsidDel="00000000" w:rsidR="00000000" w:rsidRPr="00000000">
        <w:rPr>
          <w:rFonts w:ascii="Arial" w:cs="Arial" w:eastAsia="Arial" w:hAnsi="Arial"/>
          <w:rtl w:val="0"/>
        </w:rPr>
        <w:t xml:space="preserve">, DOK / CHILE, LITWA, DANIA / 2015 / 26’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“Ojczyzna albo śmierć”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Vitaly Mansky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, DOK / ROSJA / 2011 / 99’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“Punkt wyjścia”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Michał Szcześniak,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POLSKA / 2014 / 25’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“Więzi”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Zofia Kowalewska,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POLSKA / 2016 / 18’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“Wyspa”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Natalia Krasilnikova, </w:t>
      </w:r>
      <w:r w:rsidDel="00000000" w:rsidR="00000000" w:rsidRPr="00000000">
        <w:rPr>
          <w:rFonts w:ascii="Arial" w:cs="Arial" w:eastAsia="Arial" w:hAnsi="Arial"/>
          <w:rtl w:val="0"/>
        </w:rPr>
        <w:t xml:space="preserve">DOK / POLSKA / 2015 / 18’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“Zanim opadnie kurtyna”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 Thomas Wallner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, DOK / NIEMCY, BELGIA / 2014 / 88’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“Z pogranicza cudu”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reż. Tomasz Jurkiewicz, DOK / POLSKA / 2016 / 52’</w:t>
      </w:r>
    </w:p>
    <w:p w:rsidR="00000000" w:rsidDel="00000000" w:rsidP="00000000" w:rsidRDefault="00000000" w:rsidRPr="00000000">
      <w:pPr>
        <w:widowControl w:val="0"/>
        <w:pBdr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57. Krakowski Festiwal Filmowy</w:t>
      </w:r>
      <w:r w:rsidDel="00000000" w:rsidR="00000000" w:rsidRPr="00000000">
        <w:rPr>
          <w:rFonts w:ascii="Arial" w:cs="Arial" w:eastAsia="Arial" w:hAnsi="Arial"/>
          <w:rtl w:val="0"/>
        </w:rPr>
        <w:t xml:space="preserve"> odbędzie się w dniach 28 maja - 4 czerwca 2017 roku.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Więcej informacji: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3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/>
      <w:pgMar w:bottom="1417" w:top="567" w:left="1417" w:right="1417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708" w:lineRule="auto"/>
      <w:contextualSpacing w:val="0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s://vod.pl/krakowski-festiwal-filmowy-2017" TargetMode="External"/><Relationship Id="rId6" Type="http://schemas.openxmlformats.org/officeDocument/2006/relationships/hyperlink" Target="https://vod.pl/odokument-w-vod" TargetMode="External"/><Relationship Id="rId7" Type="http://schemas.openxmlformats.org/officeDocument/2006/relationships/hyperlink" Target="http://www.krakowfilmfestival.pl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