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22 maja 2018</w:t>
      </w:r>
    </w:p>
    <w:p w:rsidR="00000000" w:rsidDel="00000000" w:rsidP="00000000" w:rsidRDefault="00000000" w:rsidRPr="00000000" w14:paraId="00000001">
      <w:pPr>
        <w:contextualSpacing w:val="0"/>
        <w:jc w:val="right"/>
        <w:rPr/>
      </w:pPr>
      <w:r w:rsidDel="00000000" w:rsidR="00000000" w:rsidRPr="00000000">
        <w:rPr>
          <w:rtl w:val="0"/>
        </w:rPr>
      </w:r>
    </w:p>
    <w:p w:rsidR="00000000" w:rsidDel="00000000" w:rsidP="00000000" w:rsidRDefault="00000000" w:rsidRPr="00000000" w14:paraId="00000002">
      <w:pPr>
        <w:pStyle w:val="Title"/>
        <w:contextualSpacing w:val="0"/>
        <w:rPr/>
      </w:pPr>
      <w:bookmarkStart w:colFirst="0" w:colLast="0" w:name="_gjdgxs" w:id="0"/>
      <w:bookmarkEnd w:id="0"/>
      <w:r w:rsidDel="00000000" w:rsidR="00000000" w:rsidRPr="00000000">
        <w:rPr>
          <w:rtl w:val="0"/>
        </w:rPr>
        <w:t xml:space="preserve">Krakow Film Festival for the youngest</w:t>
      </w:r>
    </w:p>
    <w:p w:rsidR="00000000" w:rsidDel="00000000" w:rsidP="00000000" w:rsidRDefault="00000000" w:rsidRPr="00000000" w14:paraId="00000003">
      <w:pPr>
        <w:contextualSpacing w:val="0"/>
        <w:rPr>
          <w:b w:val="1"/>
          <w:highlight w:val="white"/>
        </w:rPr>
      </w:pPr>
      <w:r w:rsidDel="00000000" w:rsidR="00000000" w:rsidRPr="00000000">
        <w:rPr>
          <w:rtl w:val="0"/>
        </w:rPr>
      </w:r>
    </w:p>
    <w:p w:rsidR="00000000" w:rsidDel="00000000" w:rsidP="00000000" w:rsidRDefault="00000000" w:rsidRPr="00000000" w14:paraId="00000004">
      <w:pPr>
        <w:contextualSpacing w:val="0"/>
        <w:rPr>
          <w:b w:val="1"/>
          <w:highlight w:val="white"/>
        </w:rPr>
      </w:pPr>
      <w:r w:rsidDel="00000000" w:rsidR="00000000" w:rsidRPr="00000000">
        <w:rPr>
          <w:b w:val="1"/>
          <w:highlight w:val="white"/>
          <w:rtl w:val="0"/>
        </w:rPr>
        <w:t xml:space="preserve">For several years now Kids&amp;Youth section for the youngest cinemagoers has been an integral part of the Krakow Film Festival. This year as well we will provide fascinating feature films and animations but also documentaries which will introduce the older children to the problems their peers in other countries are facing. All festival screenings for kids and teenagers in this section are free of charge.</w:t>
      </w:r>
    </w:p>
    <w:p w:rsidR="00000000" w:rsidDel="00000000" w:rsidP="00000000" w:rsidRDefault="00000000" w:rsidRPr="00000000" w14:paraId="00000005">
      <w:pPr>
        <w:contextualSpacing w:val="0"/>
        <w:rPr>
          <w:rFonts w:ascii="Times New Roman" w:cs="Times New Roman" w:eastAsia="Times New Roman" w:hAnsi="Times New Roman"/>
          <w:b w:val="1"/>
          <w:sz w:val="12"/>
          <w:szCs w:val="12"/>
          <w:highlight w:val="whit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Section for the youngest cinemagoers. Among this year's propositions you can find a film “Lotta from Gadgetville” about a little girl and her incredible adventures. We will be put in the summer holiday mood by Mike and Red Dog, the protagonists of the film “Red Dog: True Blue”. We will learn a lot about frogs from the film “Mr. Frog”. Documentary films for teenage audience will be presented thanks to the collaboration with Kino w Trampkach [Cinema in Sneakers] festival.</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Krakow Film Festival is the oldest Polish film event which since 1961 is propagating artistic short and documentary cinema in Poland. In the festival programme, apart from the latest films from all over the world presented in the competition and out-of-competition sections, there is a place for the special section devoted to the youngest audience. KIDS&amp;YOUTH programme is dedicated to the viewers between 3 and 15 years of age.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highlight w:val="white"/>
        </w:rPr>
      </w:pPr>
      <w:r w:rsidDel="00000000" w:rsidR="00000000" w:rsidRPr="00000000">
        <w:rPr>
          <w:highlight w:val="white"/>
          <w:rtl w:val="0"/>
        </w:rPr>
        <w:t xml:space="preserve">Kids&amp;Youth programme:</w:t>
      </w:r>
    </w:p>
    <w:p w:rsidR="00000000" w:rsidDel="00000000" w:rsidP="00000000" w:rsidRDefault="00000000" w:rsidRPr="00000000" w14:paraId="0000000B">
      <w:pPr>
        <w:contextualSpacing w:val="0"/>
        <w:rPr>
          <w:highlight w:val="white"/>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MONDAY 28/05 MIKRO CINEMA 9.00 AM</w:t>
      </w:r>
    </w:p>
    <w:p w:rsidR="00000000" w:rsidDel="00000000" w:rsidP="00000000" w:rsidRDefault="00000000" w:rsidRPr="00000000" w14:paraId="0000000D">
      <w:pPr>
        <w:contextualSpacing w:val="0"/>
        <w:rPr/>
      </w:pPr>
      <w:r w:rsidDel="00000000" w:rsidR="00000000" w:rsidRPr="00000000">
        <w:rPr>
          <w:b w:val="1"/>
          <w:rtl w:val="0"/>
        </w:rPr>
        <w:t xml:space="preserve">“Lotta from Gadgetville”</w:t>
      </w:r>
      <w:r w:rsidDel="00000000" w:rsidR="00000000" w:rsidRPr="00000000">
        <w:rPr>
          <w:rtl w:val="0"/>
        </w:rPr>
        <w:t xml:space="preserve">, dir. Heiki Ernits, Janno Põldma, (EST,LV) | 81’ | Animation | Suitable for 6 years and over</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Far far away, beyond a great sea lies a tiny fairy tale Gadgetville. Its inhabitants spend time concocting most various and strange gadgets which help them with their daily tasks. The days preceding the annual competition for best invention are marked with a spirit of rivalry. This special event is for little Lotta a chance for new games and adventures.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TUESDAY 29/05 MIKRO CINEMA 9.00 AM</w:t>
      </w:r>
    </w:p>
    <w:p w:rsidR="00000000" w:rsidDel="00000000" w:rsidP="00000000" w:rsidRDefault="00000000" w:rsidRPr="00000000" w14:paraId="00000012">
      <w:pPr>
        <w:contextualSpacing w:val="0"/>
        <w:rPr>
          <w:b w:val="1"/>
        </w:rPr>
      </w:pPr>
      <w:r w:rsidDel="00000000" w:rsidR="00000000" w:rsidRPr="00000000">
        <w:rPr>
          <w:b w:val="1"/>
          <w:rtl w:val="0"/>
        </w:rPr>
        <w:t xml:space="preserve">“The Children’s Mayor”</w:t>
      </w:r>
      <w:r w:rsidDel="00000000" w:rsidR="00000000" w:rsidRPr="00000000">
        <w:rPr>
          <w:rtl w:val="0"/>
        </w:rPr>
        <w:t xml:space="preserve">, dir. Susan Koenen, (NL) | 15’ | Documentary | Suitable for 10 years and over</w:t>
      </w:r>
      <w:r w:rsidDel="00000000" w:rsidR="00000000" w:rsidRPr="00000000">
        <w:rPr>
          <w:b w:val="1"/>
          <w:rtl w:val="0"/>
        </w:rPr>
        <w:t xml:space="preserve"> </w:t>
      </w:r>
    </w:p>
    <w:p w:rsidR="00000000" w:rsidDel="00000000" w:rsidP="00000000" w:rsidRDefault="00000000" w:rsidRPr="00000000" w14:paraId="00000013">
      <w:pPr>
        <w:contextualSpacing w:val="0"/>
        <w:rPr>
          <w:b w:val="1"/>
        </w:rPr>
      </w:pPr>
      <w:r w:rsidDel="00000000" w:rsidR="00000000" w:rsidRPr="00000000">
        <w:rPr>
          <w:b w:val="1"/>
          <w:rtl w:val="0"/>
        </w:rPr>
        <w:t xml:space="preserve">“Fighting Against the Wind”</w:t>
      </w:r>
      <w:r w:rsidDel="00000000" w:rsidR="00000000" w:rsidRPr="00000000">
        <w:rPr>
          <w:rtl w:val="0"/>
        </w:rPr>
        <w:t xml:space="preserve">, dir. Denise Janzee (NL) I15’ I Documentary I Suitable for 10 years and over</w:t>
      </w:r>
      <w:r w:rsidDel="00000000" w:rsidR="00000000" w:rsidRPr="00000000">
        <w:rPr>
          <w:b w:val="1"/>
          <w:rtl w:val="0"/>
        </w:rPr>
        <w:t xml:space="preserve"> </w:t>
      </w:r>
    </w:p>
    <w:p w:rsidR="00000000" w:rsidDel="00000000" w:rsidP="00000000" w:rsidRDefault="00000000" w:rsidRPr="00000000" w14:paraId="00000014">
      <w:pPr>
        <w:contextualSpacing w:val="0"/>
        <w:rPr>
          <w:b w:val="1"/>
        </w:rPr>
      </w:pPr>
      <w:r w:rsidDel="00000000" w:rsidR="00000000" w:rsidRPr="00000000">
        <w:rPr>
          <w:b w:val="1"/>
          <w:rtl w:val="0"/>
        </w:rPr>
        <w:t xml:space="preserve">“Little Fire”</w:t>
      </w:r>
      <w:r w:rsidDel="00000000" w:rsidR="00000000" w:rsidRPr="00000000">
        <w:rPr>
          <w:rtl w:val="0"/>
        </w:rPr>
        <w:t xml:space="preserve">, dir. Nicky Maas (NL) I 15’ I Documentary I Suitable for 10 years and over</w:t>
      </w:r>
      <w:r w:rsidDel="00000000" w:rsidR="00000000" w:rsidRPr="00000000">
        <w:rPr>
          <w:b w:val="1"/>
          <w:rtl w:val="0"/>
        </w:rPr>
        <w:t xml:space="preserve">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“The Children's Mayor” is Yassine, a Dutch boy of Maroccan origins, who is voted a mayor even though he's only 11 years old. The protagonist of the film “Fighting Against the Wind” is a 12-year-old girl, Amber, who has no hair. Every year she choses a new wig for herself and each time she gets to decide who she wants to be. 11-year-old Noëll “Little Fire” Schulte has autism and he finds it hard to communicate with people. One day he sets out on a motorbike trip full of adventures.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Documentary film constitutes a big part of the festival programme. This year in cooperation with the Warsaw festival Kino w Trampkach we will present a set of short documentary films for younger audience. They introduce Polish children to problems of their peers in other countries and provoke discussions in school.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WEDNESDAY 30/05 MAŁOPOLSKI OGRÓD SZTUKI 9.00 AM</w:t>
      </w:r>
    </w:p>
    <w:p w:rsidR="00000000" w:rsidDel="00000000" w:rsidP="00000000" w:rsidRDefault="00000000" w:rsidRPr="00000000" w14:paraId="0000001C">
      <w:pPr>
        <w:contextualSpacing w:val="0"/>
        <w:rPr>
          <w:b w:val="1"/>
        </w:rPr>
      </w:pPr>
      <w:r w:rsidDel="00000000" w:rsidR="00000000" w:rsidRPr="00000000">
        <w:rPr>
          <w:b w:val="1"/>
          <w:rtl w:val="0"/>
        </w:rPr>
        <w:t xml:space="preserve">“Red Dog: True Blue”</w:t>
      </w:r>
      <w:r w:rsidDel="00000000" w:rsidR="00000000" w:rsidRPr="00000000">
        <w:rPr>
          <w:rtl w:val="0"/>
        </w:rPr>
        <w:t xml:space="preserve">, dir. Kriv Stenders, (Au) | 88’ | Feature | Suitable for 12 years and over</w:t>
      </w:r>
      <w:r w:rsidDel="00000000" w:rsidR="00000000" w:rsidRPr="00000000">
        <w:rPr>
          <w:b w:val="1"/>
          <w:rtl w:val="0"/>
        </w:rPr>
        <w:t xml:space="preserve">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Full of humour and adventures summer holiday story of great friendship between 11-year-old boy and a unique red dog which takes place in a beautiful scenery of the land of kangaroos – Australia. When 11-year-old Mick is sent to his grandfather's farm in a far away region of Pilbara in the Western Australia he expects only to get bored and work hard. Everything changes when very special Red Dog appears in his life.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FRIDAY 1/06 MAŁOPOLSKI OGRÓD SZTUKI 9.00 AM</w:t>
      </w:r>
    </w:p>
    <w:p w:rsidR="00000000" w:rsidDel="00000000" w:rsidP="00000000" w:rsidRDefault="00000000" w:rsidRPr="00000000" w14:paraId="00000021">
      <w:pPr>
        <w:contextualSpacing w:val="0"/>
        <w:rPr>
          <w:b w:val="1"/>
        </w:rPr>
      </w:pPr>
      <w:r w:rsidDel="00000000" w:rsidR="00000000" w:rsidRPr="00000000">
        <w:rPr>
          <w:b w:val="1"/>
          <w:rtl w:val="0"/>
        </w:rPr>
        <w:t xml:space="preserve">“Żubr Pompik” (“Pompik the Bison”) </w:t>
      </w:r>
      <w:r w:rsidDel="00000000" w:rsidR="00000000" w:rsidRPr="00000000">
        <w:rPr>
          <w:rtl w:val="0"/>
        </w:rPr>
        <w:t xml:space="preserve">, dir. Wiesław Zięba, (POL) | 40’ | Animation | Suitable for 3 years and over</w:t>
      </w:r>
      <w:r w:rsidDel="00000000" w:rsidR="00000000" w:rsidRPr="00000000">
        <w:rPr>
          <w:b w:val="1"/>
          <w:rtl w:val="0"/>
        </w:rPr>
        <w:t xml:space="preserve"> </w:t>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pPr>
      <w:bookmarkStart w:colFirst="0" w:colLast="0" w:name="_30j0zll" w:id="1"/>
      <w:bookmarkEnd w:id="1"/>
      <w:r w:rsidDel="00000000" w:rsidR="00000000" w:rsidRPr="00000000">
        <w:rPr>
          <w:rtl w:val="0"/>
        </w:rPr>
        <w:t xml:space="preserve">Somewhere in the big wild green forest lives Pompik the bison. Or rather the little bison as compared to other bison Pompik is not as big nor as strong, fast and jumpy. He's not the best fit for traditional bison games like locking horns or bison tag but he has other hobbies... For Pompik is the most curious animal in the forest. He's interested in everything that happens around him, he wants to know everything, touch everything and find out about everything by himself.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SATURDAY 2/06 MIKRO CINEMA 10.00 AM</w:t>
      </w:r>
    </w:p>
    <w:p w:rsidR="00000000" w:rsidDel="00000000" w:rsidP="00000000" w:rsidRDefault="00000000" w:rsidRPr="00000000" w14:paraId="00000026">
      <w:pPr>
        <w:contextualSpacing w:val="0"/>
        <w:rPr>
          <w:b w:val="1"/>
        </w:rPr>
      </w:pPr>
      <w:r w:rsidDel="00000000" w:rsidR="00000000" w:rsidRPr="00000000">
        <w:rPr>
          <w:b w:val="1"/>
          <w:rtl w:val="0"/>
        </w:rPr>
        <w:t xml:space="preserve">“Mr. Frog”</w:t>
      </w:r>
      <w:r w:rsidDel="00000000" w:rsidR="00000000" w:rsidRPr="00000000">
        <w:rPr>
          <w:rtl w:val="0"/>
        </w:rPr>
        <w:t xml:space="preserve">, dir. Anna van der Heide, (NL) | 85’ | Feature | Suitable for 6 years and over</w:t>
      </w:r>
      <w:r w:rsidDel="00000000" w:rsidR="00000000" w:rsidRPr="00000000">
        <w:rPr>
          <w:b w:val="1"/>
          <w:rtl w:val="0"/>
        </w:rPr>
        <w:t xml:space="preserve"> </w:t>
      </w:r>
    </w:p>
    <w:p w:rsidR="00000000" w:rsidDel="00000000" w:rsidP="00000000" w:rsidRDefault="00000000" w:rsidRPr="00000000" w14:paraId="00000027">
      <w:pPr>
        <w:contextualSpacing w:val="0"/>
        <w:rPr>
          <w:b w:val="1"/>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Sita was working very hard on her presentation about frogs so she is very surprised when Mr. Frans – her nice teacher - doesn't want to listen till the end. The suspicious girl starts to follow him and soon discovers that sometimes he turns into a frog! The world is not always safe for animals so Sita and her friends will have to protect Mr Frans. </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b w:val="1"/>
        </w:rPr>
      </w:pPr>
      <w:r w:rsidDel="00000000" w:rsidR="00000000" w:rsidRPr="00000000">
        <w:rPr>
          <w:b w:val="1"/>
          <w:rtl w:val="0"/>
        </w:rPr>
        <w:t xml:space="preserve">FREE TICKETS for all the screenings in the Kids&amp;Youth section.</w:t>
      </w:r>
    </w:p>
    <w:p w:rsidR="00000000" w:rsidDel="00000000" w:rsidP="00000000" w:rsidRDefault="00000000" w:rsidRPr="00000000" w14:paraId="0000002B">
      <w:pPr>
        <w:contextualSpacing w:val="0"/>
        <w:rPr>
          <w:b w:val="1"/>
        </w:rPr>
      </w:pPr>
      <w:r w:rsidDel="00000000" w:rsidR="00000000" w:rsidRPr="00000000">
        <w:rPr>
          <w:rtl w:val="0"/>
        </w:rPr>
      </w:r>
    </w:p>
    <w:p w:rsidR="00000000" w:rsidDel="00000000" w:rsidP="00000000" w:rsidRDefault="00000000" w:rsidRPr="00000000" w14:paraId="0000002C">
      <w:pPr>
        <w:contextualSpacing w:val="0"/>
        <w:rPr>
          <w:b w:val="1"/>
        </w:rPr>
      </w:pPr>
      <w:r w:rsidDel="00000000" w:rsidR="00000000" w:rsidRPr="00000000">
        <w:rPr>
          <w:b w:val="1"/>
          <w:rtl w:val="0"/>
        </w:rPr>
        <w:t xml:space="preserve">Booking: </w:t>
      </w:r>
      <w:hyperlink r:id="rId6">
        <w:r w:rsidDel="00000000" w:rsidR="00000000" w:rsidRPr="00000000">
          <w:rPr>
            <w:b w:val="1"/>
            <w:u w:val="single"/>
            <w:rtl w:val="0"/>
          </w:rPr>
          <w:t xml:space="preserve">widownia@kff.com.pl</w:t>
        </w:r>
      </w:hyperlink>
      <w:r w:rsidDel="00000000" w:rsidR="00000000" w:rsidRPr="00000000">
        <w:rPr>
          <w:b w:val="1"/>
          <w:rtl w:val="0"/>
        </w:rPr>
        <w:t xml:space="preserve">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The 58th Krakow Film Festival will take place May 27th – June 3rd, 2018. </w:t>
      </w:r>
    </w:p>
    <w:sectPr>
      <w:headerReference r:id="rId7" w:type="first"/>
      <w:footerReference r:id="rId8" w:type="default"/>
      <w:footerReference r:id="rId9" w:type="first"/>
      <w:pgSz w:h="16834" w:w="11909"/>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line="240" w:lineRule="auto"/>
      <w:contextualSpacing w:val="0"/>
      <w:rPr>
        <w:sz w:val="16"/>
        <w:szCs w:val="16"/>
      </w:rPr>
    </w:pPr>
    <w:r w:rsidDel="00000000" w:rsidR="00000000" w:rsidRPr="00000000">
      <w:rPr>
        <w:sz w:val="16"/>
        <w:szCs w:val="16"/>
        <w:rtl w:val="0"/>
      </w:rPr>
      <w:t xml:space="preserve">Biuro prasowe Krakowskiego Festiwalu Filmowego </w:t>
    </w:r>
  </w:p>
  <w:p w:rsidR="00000000" w:rsidDel="00000000" w:rsidP="00000000" w:rsidRDefault="00000000" w:rsidRPr="00000000" w14:paraId="00000030">
    <w:pPr>
      <w:spacing w:line="240" w:lineRule="auto"/>
      <w:contextualSpacing w:val="0"/>
      <w:rPr>
        <w:sz w:val="16"/>
        <w:szCs w:val="16"/>
      </w:rPr>
    </w:pP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widownia@kff.com.pl"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