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before="200" w:lineRule="auto"/>
        <w:jc w:val="right"/>
        <w:rPr/>
      </w:pPr>
      <w:r w:rsidDel="00000000" w:rsidR="00000000" w:rsidRPr="00000000">
        <w:rPr>
          <w:rtl w:val="0"/>
        </w:rPr>
        <w:t xml:space="preserve">25 maja 2020</w:t>
      </w:r>
    </w:p>
    <w:p w:rsidR="00000000" w:rsidDel="00000000" w:rsidP="00000000" w:rsidRDefault="00000000" w:rsidRPr="00000000" w14:paraId="00000002">
      <w:pPr>
        <w:pStyle w:val="Title"/>
        <w:shd w:fill="ffffff" w:val="clear"/>
        <w:spacing w:after="200" w:before="200" w:lineRule="auto"/>
        <w:rPr>
          <w:b w:val="1"/>
          <w:color w:val="222222"/>
        </w:rPr>
      </w:pPr>
      <w:bookmarkStart w:colFirst="0" w:colLast="0" w:name="_gy85ndakmepv" w:id="0"/>
      <w:bookmarkEnd w:id="0"/>
      <w:r w:rsidDel="00000000" w:rsidR="00000000" w:rsidRPr="00000000">
        <w:rPr>
          <w:rtl w:val="0"/>
        </w:rPr>
        <w:t xml:space="preserve">Wszystko o matce na 60. Krakowskim Festiwalu Filmowym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00" w:before="200" w:lineRule="auto"/>
        <w:ind w:left="0" w:firstLine="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Macierzyństwo to prawdopodobnie jedna z najtrudniejszych i najdziwniejszych zarazem życiowych ról, w które może wejść kobieta. Błędem jest postrzeganie tego procesu przez pryzmat uniwersalnych wartości i przeżyć. Każdy obraz matki to odrębna historia pełna skrajnych emocji i ciągłych zmian. Z pewnością dlatego temat macierzyństwa stanowi obiekt dużego zainteresowania filmowców. </w:t>
      </w:r>
    </w:p>
    <w:p w:rsidR="00000000" w:rsidDel="00000000" w:rsidP="00000000" w:rsidRDefault="00000000" w:rsidRPr="00000000" w14:paraId="00000004">
      <w:pPr>
        <w:shd w:fill="ffffff" w:val="clear"/>
        <w:spacing w:after="200" w:before="200" w:lineRule="auto"/>
        <w:ind w:left="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Na pierwszy plan opowieści o macierzyństwie w programie tegorocznego festiwalu wysuwa się dokument </w:t>
      </w:r>
      <w:r w:rsidDel="00000000" w:rsidR="00000000" w:rsidRPr="00000000">
        <w:rPr>
          <w:b w:val="1"/>
          <w:color w:val="222222"/>
          <w:rtl w:val="0"/>
        </w:rPr>
        <w:t xml:space="preserve">“Uścisków twoich mi potrzeba”</w:t>
      </w:r>
      <w:r w:rsidDel="00000000" w:rsidR="00000000" w:rsidRPr="00000000">
        <w:rPr>
          <w:color w:val="222222"/>
          <w:rtl w:val="0"/>
        </w:rPr>
        <w:t xml:space="preserve"> (reż. Andrej Kuciła). Poznajemy w nim 92-letnią Walentynę, mieszkankę bezkresnej białoruskiej prowincji, która opiekuje się sparaliżowaną od urodzenia córką. Film </w:t>
      </w:r>
      <w:r w:rsidDel="00000000" w:rsidR="00000000" w:rsidRPr="00000000">
        <w:rPr>
          <w:color w:val="222222"/>
          <w:rtl w:val="0"/>
        </w:rPr>
        <w:t xml:space="preserve">Andreja </w:t>
      </w:r>
      <w:r w:rsidDel="00000000" w:rsidR="00000000" w:rsidRPr="00000000">
        <w:rPr>
          <w:color w:val="222222"/>
          <w:rtl w:val="0"/>
        </w:rPr>
        <w:t xml:space="preserve">Kuciły niesie w sobie ogromny ładunek emocji, choć jego twórca bardzo uważa, by nie przekroczyć granic intymności swoich bohaterek. </w:t>
      </w:r>
    </w:p>
    <w:p w:rsidR="00000000" w:rsidDel="00000000" w:rsidP="00000000" w:rsidRDefault="00000000" w:rsidRPr="00000000" w14:paraId="00000005">
      <w:pPr>
        <w:shd w:fill="ffffff" w:val="clear"/>
        <w:spacing w:after="200" w:before="200" w:lineRule="auto"/>
        <w:ind w:left="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Także duńska fabuła</w:t>
      </w:r>
      <w:r w:rsidDel="00000000" w:rsidR="00000000" w:rsidRPr="00000000">
        <w:rPr>
          <w:b w:val="1"/>
          <w:color w:val="222222"/>
          <w:rtl w:val="0"/>
        </w:rPr>
        <w:t xml:space="preserve"> “W potrzasku” </w:t>
      </w:r>
      <w:r w:rsidDel="00000000" w:rsidR="00000000" w:rsidRPr="00000000">
        <w:rPr>
          <w:color w:val="222222"/>
          <w:rtl w:val="0"/>
        </w:rPr>
        <w:t xml:space="preserve">(reż. Mads Koudal) w mądry i zarazem niezmiernie wiarygodny sposób podejmuje temat opieki matki nad dorosłym dzieckiem z niepełnosprawnością. Unika jednak taniego sentymentalizmu i banału. Szczerze porusza – nie tylko sytuacją, ale i grą obu aktorek. Prosta, delikatna, pełna szacunku opowieść o głębokiej więzi matki i córki. </w:t>
      </w:r>
    </w:p>
    <w:p w:rsidR="00000000" w:rsidDel="00000000" w:rsidP="00000000" w:rsidRDefault="00000000" w:rsidRPr="00000000" w14:paraId="00000006">
      <w:pPr>
        <w:shd w:fill="ffffff" w:val="clear"/>
        <w:spacing w:after="200" w:before="200" w:lineRule="auto"/>
        <w:ind w:left="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 animacji Julii Orlik </w:t>
      </w:r>
      <w:r w:rsidDel="00000000" w:rsidR="00000000" w:rsidRPr="00000000">
        <w:rPr>
          <w:b w:val="1"/>
          <w:color w:val="222222"/>
          <w:rtl w:val="0"/>
        </w:rPr>
        <w:t xml:space="preserve">“Jestem tutaj”</w:t>
      </w:r>
      <w:r w:rsidDel="00000000" w:rsidR="00000000" w:rsidRPr="00000000">
        <w:rPr>
          <w:color w:val="222222"/>
          <w:rtl w:val="0"/>
        </w:rPr>
        <w:t xml:space="preserve"> i w krótkim dokumencie Martyny Peszko </w:t>
      </w:r>
      <w:r w:rsidDel="00000000" w:rsidR="00000000" w:rsidRPr="00000000">
        <w:rPr>
          <w:b w:val="1"/>
          <w:color w:val="222222"/>
          <w:rtl w:val="0"/>
        </w:rPr>
        <w:t xml:space="preserve">“Powiedz mi coś jeszcze” </w:t>
      </w:r>
      <w:r w:rsidDel="00000000" w:rsidR="00000000" w:rsidRPr="00000000">
        <w:rPr>
          <w:color w:val="222222"/>
          <w:rtl w:val="0"/>
        </w:rPr>
        <w:t xml:space="preserve">role się odwracają. Obserwujemy codzienność przykutych przez chorobę do łóżka kobiet-matek całkowicie uzależnionych od innych. Opiekują się nimi córki. Oba filmy to przeszywające opowieści o bezradności, więzach i bezwarunkowej miłości w obliczu rodzinnych dramatów. </w:t>
      </w:r>
    </w:p>
    <w:p w:rsidR="00000000" w:rsidDel="00000000" w:rsidP="00000000" w:rsidRDefault="00000000" w:rsidRPr="00000000" w14:paraId="00000007">
      <w:pPr>
        <w:shd w:fill="ffffff" w:val="clear"/>
        <w:spacing w:after="200" w:before="200" w:lineRule="auto"/>
        <w:ind w:left="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Historie o macierzyństwie mogą być jeszcze bardziej zagmatwane. </w:t>
      </w:r>
      <w:r w:rsidDel="00000000" w:rsidR="00000000" w:rsidRPr="00000000">
        <w:rPr>
          <w:b w:val="1"/>
          <w:color w:val="222222"/>
          <w:rtl w:val="0"/>
        </w:rPr>
        <w:t xml:space="preserve">“Lili” (</w:t>
      </w:r>
      <w:r w:rsidDel="00000000" w:rsidR="00000000" w:rsidRPr="00000000">
        <w:rPr>
          <w:rtl w:val="0"/>
        </w:rPr>
        <w:t xml:space="preserve">reż. Peter Hegedus) </w:t>
      </w:r>
      <w:r w:rsidDel="00000000" w:rsidR="00000000" w:rsidRPr="00000000">
        <w:rPr>
          <w:color w:val="222222"/>
          <w:rtl w:val="0"/>
        </w:rPr>
        <w:t xml:space="preserve">to z kolei wstrząsająca historia o tym jak trauma może odcisnąć piętno na trzech pokoleniach kobiet. Córka tytułowej bohaterki wyrusza w podróż przez trzy kontynenty by poznać rodzinne sekrety i skonfrontować najbliższych z dramatyczną przeszłością. Film kreśli pełne emocji studium kobiety-matki porzucającej własne dziecko. </w:t>
      </w:r>
    </w:p>
    <w:p w:rsidR="00000000" w:rsidDel="00000000" w:rsidP="00000000" w:rsidRDefault="00000000" w:rsidRPr="00000000" w14:paraId="00000008">
      <w:pPr>
        <w:shd w:fill="ffffff" w:val="clear"/>
        <w:spacing w:after="200" w:before="200" w:lineRule="auto"/>
        <w:ind w:left="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 animacji “</w:t>
      </w:r>
      <w:r w:rsidDel="00000000" w:rsidR="00000000" w:rsidRPr="00000000">
        <w:rPr>
          <w:b w:val="1"/>
          <w:color w:val="222222"/>
          <w:rtl w:val="0"/>
        </w:rPr>
        <w:t xml:space="preserve">On nie może żyć bez kosmosu</w:t>
      </w:r>
      <w:r w:rsidDel="00000000" w:rsidR="00000000" w:rsidRPr="00000000">
        <w:rPr>
          <w:color w:val="222222"/>
          <w:rtl w:val="0"/>
        </w:rPr>
        <w:t xml:space="preserve">” Konstantin Bronzit znów zabiera widzów w kosmos. Jego nominowana do Oscara animacja z 2014 roku opowiadała o dwóch przyjaciołach chcących zostać astronautami. Tym razem reżyser przedstawia relację kobiety i jej syna, który na świat przychodzi w… skafandrze kosmonauty. Marzenia chłopca o locie poza ziemską atmosferę stopowane są przez matkę, której kosmos odebrał już bliską osobę. Wzruszająca animacja o miłości, poświęceniu i samotności opowiedziana z wrażliwością, ale i subtelnym humorem.</w:t>
      </w:r>
    </w:p>
    <w:p w:rsidR="00000000" w:rsidDel="00000000" w:rsidP="00000000" w:rsidRDefault="00000000" w:rsidRPr="00000000" w14:paraId="00000009">
      <w:pPr>
        <w:shd w:fill="ffffff" w:val="clear"/>
        <w:spacing w:after="200" w:before="200" w:lineRule="auto"/>
        <w:ind w:left="0" w:firstLine="0"/>
        <w:rPr/>
      </w:pPr>
      <w:r w:rsidDel="00000000" w:rsidR="00000000" w:rsidRPr="00000000">
        <w:rPr>
          <w:color w:val="222222"/>
          <w:rtl w:val="0"/>
        </w:rPr>
        <w:t xml:space="preserve">Wśród bohaterek festiwalowych filmów poznajemy też takie, które bardziej lub mniej świadomie rezygnują z macierzyństwa, dokonując aborcji. W dokumencie </w:t>
      </w:r>
      <w:r w:rsidDel="00000000" w:rsidR="00000000" w:rsidRPr="00000000">
        <w:rPr>
          <w:b w:val="1"/>
          <w:color w:val="222222"/>
          <w:rtl w:val="0"/>
        </w:rPr>
        <w:t xml:space="preserve">“</w:t>
      </w:r>
      <w:r w:rsidDel="00000000" w:rsidR="00000000" w:rsidRPr="00000000">
        <w:rPr>
          <w:b w:val="1"/>
          <w:rtl w:val="0"/>
        </w:rPr>
        <w:t xml:space="preserve">Nieplanowane”</w:t>
      </w:r>
      <w:r w:rsidDel="00000000" w:rsidR="00000000" w:rsidRPr="00000000">
        <w:rPr>
          <w:rtl w:val="0"/>
        </w:rPr>
        <w:t xml:space="preserve"> (reż. Tessa Louise Pope) poznajemy trzy dziewczyny, które opowiadają o podejmowaniu najważniejszej w dotychczasowym życiu decyzji. Ich twarze w zbliżeniach wyrażają więcej niż słowa: ból i przytłaczający ciężar odpowiedzialności. Choć wszystkie trzy są przekonane, że postąpiły słusznie, doświadczenie aborcji już na zawsze zmieni ich życie.</w:t>
      </w:r>
    </w:p>
    <w:p w:rsidR="00000000" w:rsidDel="00000000" w:rsidP="00000000" w:rsidRDefault="00000000" w:rsidRPr="00000000" w14:paraId="0000000A">
      <w:pPr>
        <w:shd w:fill="ffffff" w:val="clear"/>
        <w:spacing w:after="200" w:before="200" w:lineRule="auto"/>
        <w:ind w:left="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 zupełnie odmienny sposób o aborcji opowiada debiutująca w roli reżyserki Olga Bołądź. Trudny, budzący duże emocje temat ukazany w krótkometrażowym filmie fabularnym </w:t>
      </w:r>
      <w:r w:rsidDel="00000000" w:rsidR="00000000" w:rsidRPr="00000000">
        <w:rPr>
          <w:b w:val="1"/>
          <w:color w:val="222222"/>
          <w:rtl w:val="0"/>
        </w:rPr>
        <w:t xml:space="preserve">“Alicja i ż</w:t>
      </w:r>
      <w:r w:rsidDel="00000000" w:rsidR="00000000" w:rsidRPr="00000000">
        <w:rPr>
          <w:b w:val="1"/>
          <w:color w:val="222222"/>
          <w:rtl w:val="0"/>
        </w:rPr>
        <w:t xml:space="preserve">abka</w:t>
      </w:r>
      <w:r w:rsidDel="00000000" w:rsidR="00000000" w:rsidRPr="00000000">
        <w:rPr>
          <w:b w:val="1"/>
          <w:color w:val="222222"/>
          <w:rtl w:val="0"/>
        </w:rPr>
        <w:t xml:space="preserve">”</w:t>
      </w:r>
      <w:r w:rsidDel="00000000" w:rsidR="00000000" w:rsidRPr="00000000">
        <w:rPr>
          <w:color w:val="222222"/>
          <w:rtl w:val="0"/>
        </w:rPr>
        <w:t xml:space="preserve"> to zaskakująca, szalona i barwna historia. Groteska przeplata się z humorem i „Alicją w Krainie Czarów”. Z decyzją nie można zwlekać w nieskończoność, a dookoła nie brakuje doradców. Za? Przeciw? Jednej odpowiedzi nie ma, a zapewne żadna i tak nie jest dobra. Wszystko zależy od człowieka. Bajka, musical i dramat w jednym, film, który na pewno zachęci do rozmowy.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before="200" w:lineRule="auto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“Uścisków twoich mi potrzeba” / “I Need the Handshakes”, reż. Andrej Kuciła, 19 min., dokument, Polska 2020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“Jestem tutaj” / “I'm Here”, reż. Julia Orlik, 15 min., animacja, Polska 2020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“Powiedz mi coś jeszcze” / “Tell Me More”, reż. Martyna Peszko, 29 min., dokument, Polska 2020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“W potrzasku” / “Between a Rock and a Hard Place”, reż. Mads Koudal, 19 min. , fabuła, Dania 2019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“Lili”, reż. Peter Hegedus 75 min, dokument,  Australia, Węgry, 2019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“On nie może żyć bez kosmosu” / “He Can't Live Without Cosmos” reż. Konstantin Bronzit, 16 min., animacja | Rosja 2019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“Nieplanowane” /</w:t>
      </w:r>
      <w:r w:rsidDel="00000000" w:rsidR="00000000" w:rsidRPr="00000000">
        <w:rPr>
          <w:rtl w:val="0"/>
        </w:rPr>
        <w:t xml:space="preserve"> “Overdue”, reż. Tessa Louise Pope, 24 min., dokument, Holandia 2019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2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“Alicja i żabka” / “Alice and the Frog”, reż. Olga Bołądź, 27’, Polska 2020</w:t>
      </w:r>
    </w:p>
    <w:p w:rsidR="00000000" w:rsidDel="00000000" w:rsidP="00000000" w:rsidRDefault="00000000" w:rsidRPr="00000000" w14:paraId="00000013">
      <w:pPr>
        <w:shd w:fill="ffffff" w:val="clear"/>
        <w:spacing w:after="200" w:before="200" w:lineRule="auto"/>
        <w:ind w:left="0" w:firstLine="0"/>
        <w:rPr/>
      </w:pPr>
      <w:r w:rsidDel="00000000" w:rsidR="00000000" w:rsidRPr="00000000">
        <w:rPr>
          <w:rtl w:val="0"/>
        </w:rPr>
        <w:t xml:space="preserve">Krakowski Festiwal Filmowy jest na ekskluzywnej liście wydarzeń kwalifikujących do nagrody Amerykańskiej Akademii Filmowej w kategorii pełnometrażowego filmu dokumentalnego, a laureat Złotego Rogu ma skróconą ścieżkę oscarowej selekcji. KFF kwalifikuje filmy do Oscara także w kategoriach krótkometrażowych (fabuła, animacja, dokument), a także rekomenduje do Europejskiej Nagrody Filmowej w tych samych kategoriach.</w:t>
      </w:r>
    </w:p>
    <w:p w:rsidR="00000000" w:rsidDel="00000000" w:rsidP="00000000" w:rsidRDefault="00000000" w:rsidRPr="00000000" w14:paraId="00000014">
      <w:pPr>
        <w:shd w:fill="ffffff" w:val="clear"/>
        <w:spacing w:after="200" w:before="200" w:lineRule="auto"/>
        <w:ind w:left="0" w:firstLine="0"/>
        <w:rPr/>
      </w:pPr>
      <w:r w:rsidDel="00000000" w:rsidR="00000000" w:rsidRPr="00000000">
        <w:rPr>
          <w:rtl w:val="0"/>
        </w:rPr>
        <w:t xml:space="preserve">J</w:t>
      </w:r>
      <w:r w:rsidDel="00000000" w:rsidR="00000000" w:rsidRPr="00000000">
        <w:rPr>
          <w:rtl w:val="0"/>
        </w:rPr>
        <w:t xml:space="preserve">ubileuszowy 60. Krakowski Festiwal Filmowy odbędzie się całości w sieci! </w:t>
      </w:r>
      <w:r w:rsidDel="00000000" w:rsidR="00000000" w:rsidRPr="00000000">
        <w:rPr>
          <w:rtl w:val="0"/>
        </w:rPr>
        <w:t xml:space="preserve">Najnowsze filmy dokumentalne, animowane i krótkie fabuły ze świata, oczekiwane polskie premiery, a także spotkania z twórcami będą dostępne online, bez wychodzenia z domu. Szczegółowy program dostępny jest na stronie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www.krakowfilmfestival.pl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200" w:before="20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60. Krakowski Festiwal Filmowy odbędzie się online w dniach 31 maja - 7 czerwca 2020 roku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20" w:before="20" w:line="276" w:lineRule="auto"/>
        <w:ind w:left="0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Biuro prasowe Krakowskiego Festiwalu Filmowego</w:t>
      </w:r>
    </w:p>
    <w:p w:rsidR="00000000" w:rsidDel="00000000" w:rsidP="00000000" w:rsidRDefault="00000000" w:rsidRPr="00000000" w14:paraId="00000017">
      <w:pPr>
        <w:shd w:fill="ffffff" w:val="clear"/>
        <w:spacing w:after="20" w:before="20" w:line="276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Olga Lany t: 608 722 903, e: olga.lany@kff.com.pl </w:t>
      </w:r>
    </w:p>
    <w:p w:rsidR="00000000" w:rsidDel="00000000" w:rsidP="00000000" w:rsidRDefault="00000000" w:rsidRPr="00000000" w14:paraId="00000018">
      <w:pPr>
        <w:shd w:fill="ffffff" w:val="clear"/>
        <w:spacing w:after="20" w:before="20" w:line="276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Barbara Szymańska t: 604 443 331, e: barbara.szymanska@kff.com.pl </w:t>
      </w:r>
    </w:p>
    <w:p w:rsidR="00000000" w:rsidDel="00000000" w:rsidP="00000000" w:rsidRDefault="00000000" w:rsidRPr="00000000" w14:paraId="00000019">
      <w:pPr>
        <w:shd w:fill="ffffff" w:val="clear"/>
        <w:spacing w:after="20" w:before="20" w:line="276" w:lineRule="auto"/>
        <w:ind w:left="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Paulina Bukowska e: paulina.bukowska@kff.com.pl  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krakowfilmfestiva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