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6 maja 2021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sz w:val="48"/>
          <w:szCs w:val="48"/>
          <w:rtl w:val="0"/>
        </w:rPr>
        <w:t xml:space="preserve">Gdzieś w Europie, czyli w domu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 tegorocznym filmowym cyklu “Gdzieś w Europie” 61. Krakowskiego Festiwalu Filmowego odwiedzimy m.in. słynne włoskie studio Cinecitta, w którym tworzył Fellini, wyruszymy na pielgrzymkę ze Szwecji do Hiszpanii. Poznamy bohaterów, którzy poszukują swojej tożsamości i walczą o prawa do życia w zgodzie ze swoimi przekonaniami.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Nasz filmowy europejski dom jest olśniewająco piękny jak miejsce, gdzie powstawały wybitne dzieła włoskiego mistrza, czy zróżnicowany etnicznie i kulturowo jak willa angielskiego dokumentalisty, wreszcie pełen głębokich dramatów i skrytych tajemnic jak miejsca zamieszkania rodziny szwedzkiej i szwajcarskiej o mocnych polskich korzeniach”. - zapowiada cykl Krzysztof Gierat, dyrektor Krakowskiego Festiwalu Filmowego.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Cinecitta - jeden z najsłynniejszych filmowych adresów na świecie. To tutaj, w studiu numer 5, przez lata tworzył i żył Federico Fellini. </w:t>
      </w:r>
      <w:r w:rsidDel="00000000" w:rsidR="00000000" w:rsidRPr="00000000">
        <w:rPr>
          <w:b w:val="1"/>
          <w:rtl w:val="0"/>
        </w:rPr>
        <w:t xml:space="preserve">“Fellinopolis”</w:t>
      </w:r>
      <w:r w:rsidDel="00000000" w:rsidR="00000000" w:rsidRPr="00000000">
        <w:rPr>
          <w:rtl w:val="0"/>
        </w:rPr>
        <w:t xml:space="preserve"> (reż. </w:t>
      </w:r>
      <w:r w:rsidDel="00000000" w:rsidR="00000000" w:rsidRPr="00000000">
        <w:rPr>
          <w:rtl w:val="0"/>
        </w:rPr>
        <w:t xml:space="preserve">Silvia Giulietti)</w:t>
      </w:r>
      <w:r w:rsidDel="00000000" w:rsidR="00000000" w:rsidRPr="00000000">
        <w:rPr>
          <w:rtl w:val="0"/>
        </w:rPr>
        <w:t xml:space="preserve"> zabiera nas w fascynującą podróż po tym osobliwym mikroświecie, a naszymi przewodnikami są bliscy współpracownicy Felliniego.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Kolejny mikroświat opisuje film </w:t>
      </w:r>
      <w:r w:rsidDel="00000000" w:rsidR="00000000" w:rsidRPr="00000000">
        <w:rPr>
          <w:b w:val="1"/>
          <w:rtl w:val="0"/>
        </w:rPr>
        <w:t xml:space="preserve">“W domu reżysera”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Marc Isaacs, który powraca na Festiwal z kolejnym swoim filmem, </w:t>
      </w:r>
      <w:r w:rsidDel="00000000" w:rsidR="00000000" w:rsidRPr="00000000">
        <w:rPr>
          <w:rtl w:val="0"/>
        </w:rPr>
        <w:t xml:space="preserve">otwiera przed nami drzwi swojego brytyjskiego domu, gdzie spotykają się jego kolumbijska gospodyni, brytyjscy robotnicy, słowacki bezdomny i sąsiadka z Pakistanu. Reżyser umiejętnie zaciera granice dokumentu i fikcji, a widz zaczyna tracić pewność swojej odbiorczej perspektywy.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Erik, transpłciowy bohater filmu </w:t>
      </w:r>
      <w:r w:rsidDel="00000000" w:rsidR="00000000" w:rsidRPr="00000000">
        <w:rPr>
          <w:b w:val="1"/>
          <w:rtl w:val="0"/>
        </w:rPr>
        <w:t xml:space="preserve">“Książę marzeń”</w:t>
      </w:r>
      <w:r w:rsidDel="00000000" w:rsidR="00000000" w:rsidRPr="00000000">
        <w:rPr>
          <w:rtl w:val="0"/>
        </w:rPr>
        <w:t xml:space="preserve"> (reż. Jessica Nettelbladt) zmaga się z samoakceptacją, którą utrudniają mu traumatyczne doświadczenia z przeszłości. Aby lepiej zrozumieć siebie i otworzyć sobie wreszcie drogę do szczęścia, Erik wyrusza na pielgrzymkę ze swojej rodzinnej Szwecji do hiszpańskiego Camino de Finisterre.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Martin, bohater filmu </w:t>
      </w:r>
      <w:r w:rsidDel="00000000" w:rsidR="00000000" w:rsidRPr="00000000">
        <w:rPr>
          <w:b w:val="1"/>
          <w:rtl w:val="0"/>
        </w:rPr>
        <w:t xml:space="preserve">“Kto się boi Alice Miller?” </w:t>
      </w:r>
      <w:r w:rsidDel="00000000" w:rsidR="00000000" w:rsidRPr="00000000">
        <w:rPr>
          <w:rtl w:val="0"/>
        </w:rPr>
        <w:t xml:space="preserve">(reż. Daniel Howald) </w:t>
      </w:r>
      <w:r w:rsidDel="00000000" w:rsidR="00000000" w:rsidRPr="00000000">
        <w:rPr>
          <w:rtl w:val="0"/>
        </w:rPr>
        <w:t xml:space="preserve">również wyrusza w podróż. Syn słynnej psychoterapeutki i autorki bestsellerowej książki “Dramat udanego dziecka” nie miał udanego dzieciństwa. Bity przez ojca musiał mierzyć się z zimną obojętnością matki. Po latach Martin odwiedza Polskę - ojczyznę rodziców - by zrozumieć jak mogły ukształtować ich wojenne doświadczenia.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Filmy w programie cyklu “Gdzieś w Europie”: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“Fellinopolis”, reż. Silvia Giulietti, 79’, Włochy 2020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“Książę marzeń” / “Prince of Dreams”, reż. Jessica Nettelbladt, 90’, Szwecja, Dania 2021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“Kto się boi Alice Miller?” / “Who's Afraid of Alice Miller?”, reż. Daniel Howald, 101, Szwajcaria 2020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“W domu reżysera” / “The Filmmaker's House”, reż. Marc Isaacs, 75’, Wielka Brytania 2020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Krakowski Festiwal Filmowy jest na ekskluzywnej liście wydarzeń kwalifikujących do nagrody Amerykańskiej Akademii Filmowej w kategorii filmu krótkometrażowego (fabuła, animacja, dokument) i pełnometrażowego filmu dokumentalnego, a także rekomenduje filmy do Europejskiej Nagrody Filmowej w tych samych kategoriach.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Krakowski Festiwal Filmowy realizowany jest przy wsparciu finansowym współorganizatora - Stowarzyszenia Filmowców Polskich oraz Miasta Krakowa, Polskiego Instytutu Sztuki Filmowej, Ministerstwa Kultury, Dziedzictwa Narodowego i Sportu oraz Województwa Małopolskiego. 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61. Krakowski Festiwal Filmowy odbędzie w dniach od 30 maja do 6 czerwca 2021 równolegle w krakowskich kinach oraz online.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