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4 maja 2023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Artyści (między)narodowi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Panorama polskiego dokumentu 63. Krakowskiego Festiwalu Filmowego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Ikony polskiej sztuki wizualnej: Natalia LL, Witold-K i  Łódź Kaliska; polski Stan Lee, który odkrył Andrzeja Sapkowskiego;  krakowskie legendy kina: Wojciech Jerzy Has, Mieczysław Jahoda i Jerzy Kucia, a także zakamarki i tajemnice Narodowego Starego Teatru. To tegoroczni bohaterowie i bohaterki Panoramy polskiego dokumentu na Krakowskim Festiwalu Filmowym.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Tegoroczna panorama jest jednoznacznie artystyczna, nie znalazło się w niej miejsca na inne obszary ludzkiej aktywności. Te tytuły mogłyby być ozdobą każdego konkursu filmów o sztuce. Może taki konkurs powinien się pojawić na naszym festiwalu? - </w:t>
      </w:r>
      <w:r w:rsidDel="00000000" w:rsidR="00000000" w:rsidRPr="00000000">
        <w:rPr>
          <w:rtl w:val="0"/>
        </w:rPr>
        <w:t xml:space="preserve">komentuje </w:t>
      </w:r>
      <w:r w:rsidDel="00000000" w:rsidR="00000000" w:rsidRPr="00000000">
        <w:rPr>
          <w:b w:val="1"/>
          <w:rtl w:val="0"/>
        </w:rPr>
        <w:t xml:space="preserve">Krzysztof Gierat</w:t>
      </w:r>
      <w:r w:rsidDel="00000000" w:rsidR="00000000" w:rsidRPr="00000000">
        <w:rPr>
          <w:b w:val="1"/>
          <w:color w:val="343a40"/>
          <w:highlight w:val="white"/>
          <w:rtl w:val="0"/>
        </w:rPr>
        <w:t xml:space="preserve">, dyrektor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Krakowskie legendy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Pochodzący z Krakowa, jeden z najbardziej wyrazistych twórców w historii polskiej kinematografii został bohaterem dokumentu </w:t>
      </w:r>
      <w:r w:rsidDel="00000000" w:rsidR="00000000" w:rsidRPr="00000000">
        <w:rPr>
          <w:b w:val="1"/>
          <w:highlight w:val="white"/>
          <w:rtl w:val="0"/>
        </w:rPr>
        <w:t xml:space="preserve">“Rysopis znaleziony po latach” </w:t>
      </w:r>
      <w:r w:rsidDel="00000000" w:rsidR="00000000" w:rsidRPr="00000000">
        <w:rPr>
          <w:highlight w:val="white"/>
          <w:rtl w:val="0"/>
        </w:rPr>
        <w:t xml:space="preserve">(reż. Sławomir Rogowski, Stanisław Zawiśliński). Życie Wojciecha Jerzego Hasa naznaczone było chwilami filmowych triumfów i osobistych tragedii. Nieznoszący kompromisów, oddany bez reszty twórczości indywidualista gotów był na największe poświęcenia, by realizować swoje wyjątkowe artystyczne wizje. 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Kolejnym bohaterem sekcji jest jeden ze współpracowników Hasa. Operator filmowy, pionier technik zdjęciowych, mistrz nastroju – Mieczysław Jahoda.  Wprowadził na ekrany nowe technologie operatorskie: realizował filmy w systemie szerokoekranowym Cinemascope i na kolorowej taśmie Eastmancolor firmy Kodak. Mistrza nowej estetyki w kinie polskim w dokumencie </w:t>
      </w:r>
      <w:r w:rsidDel="00000000" w:rsidR="00000000" w:rsidRPr="00000000">
        <w:rPr>
          <w:b w:val="1"/>
          <w:highlight w:val="white"/>
          <w:rtl w:val="0"/>
        </w:rPr>
        <w:t xml:space="preserve">“Mieczysław Jahoda. Sztukmistrz z Krakowa” </w:t>
      </w:r>
      <w:r w:rsidDel="00000000" w:rsidR="00000000" w:rsidRPr="00000000">
        <w:rPr>
          <w:highlight w:val="white"/>
          <w:rtl w:val="0"/>
        </w:rPr>
        <w:t xml:space="preserve">(reż. Wiktor Skrzynecki) wspomina plejada twórców filmowych i filmoznawców.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Nie sposób mówić o filmie animowanym, nie wspominając jego osoby. Jerzy Kucia – reżyser, pedagog, artysta totalny został bohaterem dokumentu Marii Pisarek. Od lat związany z Krakowem, laureat niezliczonych nagród międzynarodowych, w tym statuetki Smoka Smoków za wpływ na rozwój światowej animacji. O wpływach i inspiracjach jego sztuką w </w:t>
      </w:r>
      <w:r w:rsidDel="00000000" w:rsidR="00000000" w:rsidRPr="00000000">
        <w:rPr>
          <w:b w:val="1"/>
          <w:highlight w:val="white"/>
          <w:rtl w:val="0"/>
        </w:rPr>
        <w:t xml:space="preserve">“Między obrazem, a dźwiękiem. Jerzy Kucia” </w:t>
      </w:r>
      <w:r w:rsidDel="00000000" w:rsidR="00000000" w:rsidRPr="00000000">
        <w:rPr>
          <w:highlight w:val="white"/>
          <w:rtl w:val="0"/>
        </w:rPr>
        <w:t xml:space="preserve">opowiadają  m.in. Piotr Dumała, Marta Pajek czy Marcin Giżycki.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Nie tylko ludzie, ale i miejsca. W programie znalazł się dokumentalny portret słynnego Narodowego Starego Teatru im. Heleny Modrzejewskiej w Krakowie. W </w:t>
      </w:r>
      <w:r w:rsidDel="00000000" w:rsidR="00000000" w:rsidRPr="00000000">
        <w:rPr>
          <w:b w:val="1"/>
          <w:highlight w:val="white"/>
          <w:rtl w:val="0"/>
        </w:rPr>
        <w:t xml:space="preserve">“Starym” </w:t>
      </w:r>
      <w:r w:rsidDel="00000000" w:rsidR="00000000" w:rsidRPr="00000000">
        <w:rPr>
          <w:highlight w:val="white"/>
          <w:rtl w:val="0"/>
        </w:rPr>
        <w:t xml:space="preserve">(reż. Magda Hueckel, Tomasz Śliwiński) kamera podąża korytarzami budynku i odkrywa kolejne tajemnice zaklęte w jego murach. Prowadzi nas przez niedostępne na co dzień dla widzów miejsca za kulisami, a na jej drodze stają prawdziwe i legendarne postaci związane z tym miejscem. To również opowieść o ludziach teatru, którzy od początku istnienia tego miejsca pracowali na jego renomę i rozpoznawalność. Sukcesy przeplatają się tu z bolesnymi wspomnieniami, a historię ubarwiają anegdoty.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Polscy mitotwórcy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Trudno sobie wyobrazić polską fantastykę bez Macieja Parowskiego. Był redaktorem stojącym za sukcesami kilku pokoleń literatów. Najpierw kierował tygodnikiem studenckim „Politechnik”, a potem kultową „Fantastyką”. To w niej ukazały się pierwsze teksty Andrzeja Sapkowskiego, Marka S. Huberatha czy Jacka Dukaja. Żeby zostać redaktorem, zabił w sobie pisarza. Teksty słali do niego ludzie z całej Polski. Gdyby nie on, to nie wiadomo, jak potoczyłyby się losy "Wiedźmina" czy nagrodzonej Oscarem "Katedry" Tomasza Bagińskiego. Dokument </w:t>
      </w:r>
      <w:r w:rsidDel="00000000" w:rsidR="00000000" w:rsidRPr="00000000">
        <w:rPr>
          <w:b w:val="1"/>
          <w:highlight w:val="white"/>
          <w:rtl w:val="0"/>
        </w:rPr>
        <w:t xml:space="preserve">“Fantastyczny Matt Parey” </w:t>
      </w:r>
      <w:r w:rsidDel="00000000" w:rsidR="00000000" w:rsidRPr="00000000">
        <w:rPr>
          <w:highlight w:val="white"/>
          <w:rtl w:val="0"/>
        </w:rPr>
        <w:t xml:space="preserve">(reż. Bartosz Paduch) to historia polskiej fantastyki – od słowa pisanego przez komiks aż po gry.</w:t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"Łódź Kaliska… to ukazana w iście montypythonowskim stylu historia fenomenu Łodzi Kaliskiej – jednej z najwybitniejszych awangardowych grup artystycznych w Polsce, działającej nieprzerwanie od 44 lat. Na filmową opowieść składają się bogate archiwalia z czasów największego artystycznego rozkwitu grupy, czyli rejestracje przełomowych i najbardziej kontrowersyjnych happeningów i prac, które przedstawiały absurdy życia w PRL-owskiej Polsce.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Mityczny amerykański sen staje się udziałem niewielu. Jednym z nich jest Witold Kaczanowski, jeden z najbardziej znanych polskich artystów, który cieszy się znacznie większą sławą za granicą niż w kraju z którego pochodzi. W dokumencie </w:t>
      </w:r>
      <w:r w:rsidDel="00000000" w:rsidR="00000000" w:rsidRPr="00000000">
        <w:rPr>
          <w:b w:val="1"/>
          <w:highlight w:val="white"/>
          <w:rtl w:val="0"/>
        </w:rPr>
        <w:t xml:space="preserve">“Na krawędzi - Witold K.” </w:t>
      </w:r>
      <w:r w:rsidDel="00000000" w:rsidR="00000000" w:rsidRPr="00000000">
        <w:rPr>
          <w:highlight w:val="white"/>
          <w:rtl w:val="0"/>
        </w:rPr>
        <w:t xml:space="preserve">(reż. Jacek Knopp, Piotr Weychert) mamy okazję poznać dwa oblicza artysty - popularnego malarza i niezwykłego człowieka, którego życie było naznaczone wielką stratą i trudami wojny. </w:t>
      </w:r>
    </w:p>
    <w:p w:rsidR="00000000" w:rsidDel="00000000" w:rsidP="00000000" w:rsidRDefault="00000000" w:rsidRPr="00000000" w14:paraId="0000001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highlight w:val="white"/>
          <w:rtl w:val="0"/>
        </w:rPr>
        <w:t xml:space="preserve">W programie panoramy polskiego dokumentu nie mogło zabraknąć też miejsca dla odważnej i nieszablonowej artystyki. </w:t>
      </w:r>
      <w:r w:rsidDel="00000000" w:rsidR="00000000" w:rsidRPr="00000000">
        <w:rPr>
          <w:b w:val="1"/>
          <w:highlight w:val="white"/>
          <w:rtl w:val="0"/>
        </w:rPr>
        <w:t xml:space="preserve">“Natalia LL - Sztuka jest jak miłość” </w:t>
      </w:r>
      <w:r w:rsidDel="00000000" w:rsidR="00000000" w:rsidRPr="00000000">
        <w:rPr>
          <w:highlight w:val="white"/>
          <w:rtl w:val="0"/>
        </w:rPr>
        <w:t xml:space="preserve">(reż.  Andrzej Sapija) to portret kobiety, która w swojej twórczości nie bała się pokazywać seksualności i cielesności w sposób bezpośredni i niezawoalowany. Zaczynała od malarstwa, ale to dzięki fotografii zdobyła rozgłos i rozpoznawalność. We współpracy ze swoim ukochanym mężem, również artystą, tworzyła szokujące jak na ówczesne czasy prace. O jednej z najważniejszych artystek sztuki współczesnej w Polsce opowiadają jej bliscy, a także teoretycy i kuratorzy z całego świata.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5"/>
        <w:keepNext w:val="0"/>
        <w:keepLines w:val="0"/>
        <w:shd w:fill="ffffff" w:val="clear"/>
        <w:spacing w:after="40" w:before="0" w:lineRule="auto"/>
        <w:jc w:val="both"/>
        <w:rPr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PANORAMA POLSKIEGO DOKUMENTU: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Fantastyczny Matt Parey / Fantastic Matt Parey, reż. Bartosz Paduch, 77’, Polska,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Łódź Kaliska: Klasycy absurdu / Lodz Kaliska: Classic Artists of the Absurd, reż. </w:t>
      </w:r>
      <w:r w:rsidDel="00000000" w:rsidR="00000000" w:rsidRPr="00000000">
        <w:rPr>
          <w:highlight w:val="white"/>
          <w:rtl w:val="0"/>
        </w:rPr>
        <w:t xml:space="preserve">Sławomir Grünberg</w:t>
      </w:r>
      <w:r w:rsidDel="00000000" w:rsidR="00000000" w:rsidRPr="00000000">
        <w:rPr>
          <w:rtl w:val="0"/>
        </w:rPr>
        <w:t xml:space="preserve">, 90’, Polska, USA,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Mieczysław Jahoda. Sztukmistrz z Krakowa / Mieczysław Jahoda. Wizard from Krakow, reż. Wiktor Skrzynecki, 54’, Polska,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Między obrazem a dźwiękiem. Jerzy Kucia / Between Picture and Sound. Jerzy Kucia, reż. Maria Pisarek, 33’, Polska,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Na krawędzi - Witold K. / On the Edge - Witold K., reż. </w:t>
      </w:r>
      <w:r w:rsidDel="00000000" w:rsidR="00000000" w:rsidRPr="00000000">
        <w:rPr>
          <w:highlight w:val="white"/>
          <w:rtl w:val="0"/>
        </w:rPr>
        <w:t xml:space="preserve">Jacek Knopp, Piotr Weychert, 83’, Polska 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Natalia LL - Sztuka jest jak miłość / Natalia LL - Art is like Love, reż. Andrzej Sapija, 79’, Polska,2022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Rysopis znaleziony po latach / Description Found Years Later, reż. Sławomir Rogowski, Stanisław Zawiśliński, 62’, Polska,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Stary, reż. Magda Hueckel, Tomasz Śliwiński, 73’, Polska,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Szczegółowy program Festiwalu będzie opublikowany w połowie maja na stronie </w:t>
      </w:r>
      <w:hyperlink r:id="rId7">
        <w:r w:rsidDel="00000000" w:rsidR="00000000" w:rsidRPr="00000000">
          <w:rPr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Krakowski Festiwal Filmowy jest na ekskluzywnej liście </w:t>
      </w:r>
      <w:hyperlink r:id="rId8">
        <w:r w:rsidDel="00000000" w:rsidR="00000000" w:rsidRPr="00000000">
          <w:rPr>
            <w:rtl w:val="0"/>
          </w:rPr>
          <w:t xml:space="preserve">wydarzeń filmowych kwalifikujących do Oscara®</w:t>
        </w:r>
      </w:hyperlink>
      <w:r w:rsidDel="00000000" w:rsidR="00000000" w:rsidRPr="00000000">
        <w:rPr>
          <w:rtl w:val="0"/>
        </w:rPr>
        <w:t xml:space="preserve"> w kategoriach krótkometrażowych (fabuła, animacja, dokument) oraz pełnometrażowego filmu dokumentalnego, a także rekomenduje do </w:t>
      </w:r>
      <w:hyperlink r:id="rId9">
        <w:r w:rsidDel="00000000" w:rsidR="00000000" w:rsidRPr="00000000">
          <w:rPr>
            <w:rtl w:val="0"/>
          </w:rPr>
          <w:t xml:space="preserve">Europejskiej Nagrody Filmowej</w:t>
        </w:r>
      </w:hyperlink>
      <w:r w:rsidDel="00000000" w:rsidR="00000000" w:rsidRPr="00000000">
        <w:rPr>
          <w:rtl w:val="0"/>
        </w:rPr>
        <w:t xml:space="preserve"> w tych samych kategoriach.</w:t>
      </w:r>
    </w:p>
    <w:p w:rsidR="00000000" w:rsidDel="00000000" w:rsidP="00000000" w:rsidRDefault="00000000" w:rsidRPr="00000000" w14:paraId="0000002B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</w:t>
      </w:r>
      <w:hyperlink r:id="rId10">
        <w:r w:rsidDel="00000000" w:rsidR="00000000" w:rsidRPr="00000000">
          <w:rPr>
            <w:rtl w:val="0"/>
          </w:rPr>
          <w:t xml:space="preserve">“Kreatywna Europa”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rtl w:val="0"/>
          </w:rPr>
          <w:t xml:space="preserve">Miasta Krakowa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rtl w:val="0"/>
          </w:rPr>
          <w:t xml:space="preserve">Polskiego Instytutu Sztuki Filmowej</w:t>
        </w:r>
      </w:hyperlink>
      <w:r w:rsidDel="00000000" w:rsidR="00000000" w:rsidRPr="00000000">
        <w:rPr>
          <w:rtl w:val="0"/>
        </w:rPr>
        <w:t xml:space="preserve">, </w:t>
      </w:r>
      <w:hyperlink r:id="rId13">
        <w:r w:rsidDel="00000000" w:rsidR="00000000" w:rsidRPr="00000000">
          <w:rPr>
            <w:rtl w:val="0"/>
          </w:rPr>
          <w:t xml:space="preserve">Ministerstwa Kultury i Dziedzictwa Narodowego</w:t>
        </w:r>
      </w:hyperlink>
      <w:r w:rsidDel="00000000" w:rsidR="00000000" w:rsidRPr="00000000">
        <w:rPr>
          <w:rtl w:val="0"/>
        </w:rPr>
        <w:t xml:space="preserve"> oraz </w:t>
      </w:r>
      <w:hyperlink r:id="rId14">
        <w:r w:rsidDel="00000000" w:rsidR="00000000" w:rsidRPr="00000000">
          <w:rPr>
            <w:rtl w:val="0"/>
          </w:rPr>
          <w:t xml:space="preserve">Województwa Małopolskiego</w:t>
        </w:r>
      </w:hyperlink>
      <w:r w:rsidDel="00000000" w:rsidR="00000000" w:rsidRPr="00000000">
        <w:rPr>
          <w:rtl w:val="0"/>
        </w:rPr>
        <w:t xml:space="preserve">. Współorganizatorem jest </w:t>
      </w:r>
      <w:hyperlink r:id="rId15">
        <w:r w:rsidDel="00000000" w:rsidR="00000000" w:rsidRPr="00000000">
          <w:rPr>
            <w:rtl w:val="0"/>
          </w:rPr>
          <w:t xml:space="preserve">Stowarzyszenie Filmowców Polskich</w:t>
        </w:r>
      </w:hyperlink>
      <w:r w:rsidDel="00000000" w:rsidR="00000000" w:rsidRPr="00000000">
        <w:rPr>
          <w:rtl w:val="0"/>
        </w:rPr>
        <w:t xml:space="preserve">, a głównym organizatorem –  </w:t>
      </w:r>
      <w:hyperlink r:id="rId16">
        <w:r w:rsidDel="00000000" w:rsidR="00000000" w:rsidRPr="00000000">
          <w:rPr>
            <w:rtl w:val="0"/>
          </w:rPr>
          <w:t xml:space="preserve">Krakowska Fundacja Filmowa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C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63. Krakowski Festiwal Filmowy odbędzie się w kinach w dniach od 28 maja do 4 czerwca oraz online na terenie całej Polski od 2 do 18 czerwca 2023.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rakow.pl/" TargetMode="External"/><Relationship Id="rId10" Type="http://schemas.openxmlformats.org/officeDocument/2006/relationships/hyperlink" Target="https://kreatywna-europa.eu/" TargetMode="External"/><Relationship Id="rId13" Type="http://schemas.openxmlformats.org/officeDocument/2006/relationships/hyperlink" Target="https://www.gov.pl/web/kultura" TargetMode="External"/><Relationship Id="rId12" Type="http://schemas.openxmlformats.org/officeDocument/2006/relationships/hyperlink" Target="https://pisf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opeanfilmawards.eu/?p=1" TargetMode="External"/><Relationship Id="rId15" Type="http://schemas.openxmlformats.org/officeDocument/2006/relationships/hyperlink" Target="https://www.sfp.org.pl/" TargetMode="External"/><Relationship Id="rId14" Type="http://schemas.openxmlformats.org/officeDocument/2006/relationships/hyperlink" Target="https://www.malopolska.pl/" TargetMode="External"/><Relationship Id="rId16" Type="http://schemas.openxmlformats.org/officeDocument/2006/relationships/hyperlink" Target="https://www.kff.com.p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rakowfilmfestival.pl/" TargetMode="External"/><Relationship Id="rId8" Type="http://schemas.openxmlformats.org/officeDocument/2006/relationships/hyperlink" Target="https://www.osca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6nREnyQedbutB5e9r2FRHH+cuw==">AMUW2mWWC/AavAIzqS+h2FZ1gCEgiUuDmVTlC1Xa/7lhMydUC8TaHouANHqSvAbXExiZR2YxlmUjDjxzlmJf6qghAPiqiJKywHInG5zac70Xqh8PQV+wQV61IgBB1ytVaKcxen6o1YBV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