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24 kwietnia 2024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spacing w:line="276" w:lineRule="auto"/>
        <w:rPr>
          <w:b w:val="1"/>
          <w:color w:val="000000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Konkurs polski 64. Krakowskiego Festiwalu Filmowego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5"/>
        <w:keepNext w:val="0"/>
        <w:keepLines w:val="0"/>
        <w:shd w:fill="ffffff" w:val="clear"/>
        <w:spacing w:after="40" w:before="0" w:line="276" w:lineRule="auto"/>
        <w:rPr>
          <w:i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40 wspaniałych i niezwykle różnorodnych polskich dokumentów i filmów krótkometrażowych zobaczymy w konkursie polskim 64. Krakowskiego Festiwalu Filmowego. O Złote Lajkoniki ubiegać się będą tytuły zrealizowane przez mistrzów, jak i twórców u progu wielkiej kariery. Wszystkie będzie można zobaczyć już na przełomie maja i czerwca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 krakowskich kinach studyjnych oraz online na KFF VOD.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Jeśli dobrze policzyłem, aż siedmioro twórców wybranych przez nas filmów było już w Krakowie nagradzanych, Tomasz Wolski dziesięciokrotnie!  Dodatkowych pięcioro wraca z nowymi tytułami. Z radością przyjmujemy takie powroty. Ale równie serdecznie wypatrujemy nowych twarzy, by przedstawić ich dokonania widzom i licznie obecnej branży zagranicznej. Wszak nasz festiwal to często początek międzynarodowej kariery</w:t>
      </w:r>
      <w:r w:rsidDel="00000000" w:rsidR="00000000" w:rsidRPr="00000000">
        <w:rPr>
          <w:rtl w:val="0"/>
        </w:rPr>
        <w:t xml:space="preserve"> - podsumowuje konkurs </w:t>
      </w:r>
      <w:r w:rsidDel="00000000" w:rsidR="00000000" w:rsidRPr="00000000">
        <w:rPr>
          <w:b w:val="1"/>
          <w:rtl w:val="0"/>
        </w:rPr>
        <w:t xml:space="preserve">Krzysztof Gierat,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dyrektor Krakowskiego Festiwalu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Sześć polskich tytułów zostało zaproszonych do dwóch międzynarodowych konkursów. O Złoty Róg ubiegać się będą nowe dokumenty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Agnieszki Zwiefki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i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Tomasza Wolskiego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“Drzewa milczą”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reżyserki, to przejmujący portret kurdyjskiej rodziny, która przekroczyła polsko-białoruską granicę i teraz próbuje odnaleźć się w nowej rzeczywistości. Z kolei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“Rok z życia kraju”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to kolejny archiwalny projekt nagradzanego reżysera. Tym razem Wolski eksploruje temat stanu wojennego.</w:t>
      </w:r>
    </w:p>
    <w:p w:rsidR="00000000" w:rsidDel="00000000" w:rsidP="00000000" w:rsidRDefault="00000000" w:rsidRPr="00000000" w14:paraId="00000009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W międzynarodowym konkursie krótkometrażowym znalazły się trzy tytuły. Dokumentalna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“Łódź podwodna”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to bardzo intymna opowieść reżyserki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Oliwii Zakrzewskiej.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Młoda, samodzielna matka próbuje znaleźć w życiu przestrzeń na zaopiekowanie się samą sobą. W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“Joko”,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czyli nowej animacji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Izabeli Plucińskiej,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groteskowy świat Rolanda Topora po raz kolejny zostaje ożywiony za pomocą plasteliny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W drugiej z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“Ja, potwór”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(reż. Zofia Tomalska)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dochodzi do konfrontacji ze strachem.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Z kolei nagrodzona Grand Prix w Clermont Ferrand polsko-francuska fabuła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“Pomarańcza z Jaffy”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w reżyserii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Mohammeda Almughanniego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to trzymające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napięciu kino, pokazujące pogranicze palestyńsko-izraelskie na krótko przed rozpoczęciem trwającego właśnie konfliktu.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Już po raz drugi w konkursie polskim zostaną przyznane cztery równorzędne Złote Lajkoniki. Dzięki temu, twórcy różnych formatów filmowych będą mieć szansę na najwyższe laury. Złoty Lajkonik zostanie wręczony najlepszemu średnio- lub pełnometrażowemu filmowi dokumentalnemu, a wśród filmów krótkich: najlepszej animacji, najlepszej fabule i najlepszemu dokumentowi.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Spojrzenie dziecka</w:t>
      </w:r>
    </w:p>
    <w:p w:rsidR="00000000" w:rsidDel="00000000" w:rsidP="00000000" w:rsidRDefault="00000000" w:rsidRPr="00000000" w14:paraId="0000000F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Nastolatkowie, dzieci i dorośli, którzy po latach konfrontują się z przeszłością, takich filmów będzie w konkursie polskim kilka. Nagrodzony na prestiżowym festiwalu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Visions du Réel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średniometrażowy dokument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“Koka”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zabiera nas na wybrzeże Morza Beringa,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gdzie czas stanął w miejscu. Reżyser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Aliaksandr Tsymbaliuk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podąża za tytułowym bohaterem, który już od najmłodszych lat, pod czujnym okiem ojca, przyswaja praktyczne umiejętności umożliwiające przetrwanie w trudnych warunkach panujących w tej części globu. Na nieco bliższą północ udamy się też w towarzystwie ośmiolatki. Bohaterka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“Lili” (reż. Sylwia Rosak)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próbuje zrozumieć świat dorosłych. Mieszka w Norwegii, gdzie wyemigrowali jej rodzice, którzy nie są już razem. Tata w ramach wspólnego czasu zabiera ją na wycieczki z plecakiem, co jest szansą na pogłębienie ich relacji. Nie wszyscy rodzice są tacy jak ojciec Lili. Doskonale wiedzą o tym bohaterowie dokumentu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“Zadłużeni”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geście solidarności z własną matką, reżyser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Andrzej Danic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postanawia zainscenizować scenę filmową, w której wygrywa ona rozprawę sądową o alimenty. W trakcie pracy poznaje ludzi, którzy również zostali pokrzywdzeni przez niepłacących rodziców.</w:t>
      </w:r>
    </w:p>
    <w:p w:rsidR="00000000" w:rsidDel="00000000" w:rsidP="00000000" w:rsidRDefault="00000000" w:rsidRPr="00000000" w14:paraId="0000001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4d5156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Bardzo bolesne spojrzenie na dzieciństwo przedstawione jest w dwóch krótkich animacjach.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“Nabu” (reż. Joanna Rusinek)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beztroskie dzieciństwo dziewczynki zostaje przerwane przez bomby spadające na jej rodzinną wieś. Dzielna Nabu próbuje uciec i znaleźć bezpieczny dom. Niezwykle smutna animacja o losie uchodźców pokazana z punktu widzenia dziecka, opowiedziana została z wielką wrażliwością i subtelnością. Choć akcja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“Dziewczynki do orzechów”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rozgrywa się w domu, to trudno uznać to miejsce za bezpieczne.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Michalina Musialik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sięga po opowiadanie 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E.T.A. Hoffmanna i muzykę Czajkowskiego, ale zamiast bajki dla dzieci otrzymujemy mroczną baśń o przekraczaniu granic.</w:t>
      </w:r>
    </w:p>
    <w:p w:rsidR="00000000" w:rsidDel="00000000" w:rsidP="00000000" w:rsidRDefault="00000000" w:rsidRPr="00000000" w14:paraId="00000014">
      <w:pPr>
        <w:rPr>
          <w:color w:val="4d515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Trudnych emocji nie brakuje w krótkim dokumencie </w:t>
      </w:r>
      <w:r w:rsidDel="00000000" w:rsidR="00000000" w:rsidRPr="00000000">
        <w:rPr>
          <w:b w:val="1"/>
          <w:color w:val="4d5156"/>
          <w:sz w:val="24"/>
          <w:szCs w:val="24"/>
          <w:highlight w:val="white"/>
          <w:rtl w:val="0"/>
        </w:rPr>
        <w:t xml:space="preserve">“Pył”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b w:val="1"/>
          <w:color w:val="4d5156"/>
          <w:sz w:val="24"/>
          <w:szCs w:val="24"/>
          <w:highlight w:val="white"/>
          <w:rtl w:val="0"/>
        </w:rPr>
        <w:t xml:space="preserve">Paweł Chorzępa 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za bohatera obiera 19-letniego Konrada Dąbrowskiego, który niebezpieczną pasję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odziedziczył po ojcu - legendzie polskiego motosportu. Chłopak  bierze właśnie udział w najtrudniejszym rajdzie świata (Dakar) i przechodzi kryzys, z pomocą przychodzi ojciec. Niezwykle ważną rozmowę ojcowsko-synowską odbywają bohaterowie krótkiej fabuły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“Przez ciebie, po tobie”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Jędrzej Gorski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portretuje dwóch mężczyzn znajdujących się w ważnym, ale trudnym momencie życia, a nad wszystkim unosi się duch dziadka, znanego dziennikarza.</w:t>
      </w: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Nieco inne spojrzenie dziecka na ojca rysuje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Marcin Podolec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swojej nowej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“Ziemniaki”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Lista oczekiwań ojca względem syna, sprawia, że młody chłopak ciągle nie czuje się wystarczająco dobry. Sytuacja zmienia się kiedy sam zostaje rodzicem. </w:t>
      </w:r>
    </w:p>
    <w:p w:rsidR="00000000" w:rsidDel="00000000" w:rsidP="00000000" w:rsidRDefault="00000000" w:rsidRPr="00000000" w14:paraId="00000016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Szalone miłości</w:t>
      </w:r>
    </w:p>
    <w:p w:rsidR="00000000" w:rsidDel="00000000" w:rsidP="00000000" w:rsidRDefault="00000000" w:rsidRPr="00000000" w14:paraId="00000018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Z happy endem i bez happy endu. Uczucia do ludzi, zwierząt i życie, które potrafi zachwycić swoją przypadkowością. To ostatnie doskonale opisuje krótkometrażową fabułę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“Końce i początki”.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Film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Klaudii Fortuniak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zaczyna się od końca, a właściwie od pocałunku, do którego dojdzie w przyszłości. A po drodze wydarzy się bardzo wiele mikroopowieści, które prowadzą do zaskakującego finału.</w:t>
      </w:r>
    </w:p>
    <w:p w:rsidR="00000000" w:rsidDel="00000000" w:rsidP="00000000" w:rsidRDefault="00000000" w:rsidRPr="00000000" w14:paraId="0000001A">
      <w:pPr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Serce Anny jest ogromne. Bohaterka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“Wszystko ma żyć” (reż.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Tetiana Dorodnitsyna, Andrii Lytvynenko</w:t>
      </w: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)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od najmłodszych lat kochała zwierzęta, ale finalnie swoje życie zawodowe związała ze sportem. W wieku 40 lat rozpoczęła karierę jako trójboistka siłowa i wkrótce została wielokrotną mistrzynią świata i najsilniejszą kobietą na świecie. Wykorzystując potęgę mediów społecznościowych, prowadziła kampanię na rzecz praw zwierząt, zakładała schroniska, szukała nowych rodzin dla dziesiątek bezpańskich psów i kotów. Nowym wyzwaniem staje się pełnoskalowa inwazja Rosji na ojczyznę Anny.</w:t>
      </w:r>
    </w:p>
    <w:p w:rsidR="00000000" w:rsidDel="00000000" w:rsidP="00000000" w:rsidRDefault="00000000" w:rsidRPr="00000000" w14:paraId="0000001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zwierzętach, zwłaszcza koniach, zakochana jest też bohaterka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“Commes Des Cowboys” (reż. Julia Sadowska)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Julita pracuje w stadninie, do której po latach powraca jej młodzieńcza miłość. Czy uczucie wróci? W pracy swoją ukochaną poznaje również bohater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“Jestem”.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Bartek pracuje razem z mamą w zakładzie pogrzebowym. Po jednym z pochówków, chłopak poznaje dziewczynę, z którą spędza kilka intymnych chwil. Bohaterowie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Cezarego Orłowskie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go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są osobami z trisomią, więc ich związek może nie należeć do najłatwiejszych. O czym przekonują się Magda i Michał, aktorzy słynnego Teatru 21. Ich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“Szalona miłość”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jest czule rejestrowana przez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Martynę Peszko.</w:t>
      </w:r>
    </w:p>
    <w:p w:rsidR="00000000" w:rsidDel="00000000" w:rsidP="00000000" w:rsidRDefault="00000000" w:rsidRPr="00000000" w14:paraId="0000001E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Szaleństwa nie brakuje też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“Stymulantach &amp; Empatogenach”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Romantyczna komedia pomyłek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Mateusza Pacewicza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opowiada historię chłopaków pochodzących z dwóch kompletnie różnych światów. Jednak miłość nie zna granic, a kino ograniczeń gatunkowych, dlatego obok romansu, jest tutaj i kino akcji, rodzinny dramat i sporo humoru.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Życie na obczyźnie</w:t>
      </w:r>
    </w:p>
    <w:p w:rsidR="00000000" w:rsidDel="00000000" w:rsidP="00000000" w:rsidRDefault="00000000" w:rsidRPr="00000000" w14:paraId="00000022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Zostać czy wracać? To pytania, które towarzyszą wszystkim osobom migrującym, losy kilkorga z nich zobaczymy w konkursie polskim. Trzech bohaterów dokumentu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“Obczyzna”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przybyło do Polski z położonej na Kaukazie Inguszetii. Reżyser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Piotr Wysocki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towarzyszy im przez 10 lat, śledząc ich wzloty i upadki podczas prób aklimatyzacji w nowej ojczyźnie. Wydaje się, że w przypadku bohatera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Piotra Kielara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nie ma żadnych upadków. Grzegorz Rosiński, to jeden z najbardziej znanych na świecie polskich twórców komiksów, autor rysunków do serii “Thorgal”. Od lat żyjący na emigracji, zmęczony dotychczasową pracą, postanawia przejść na emeryturę.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“Ja, Rosiński”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 znakomity portret zmęczonego człowieka sukcesu, który wciąż nie traci twórczego zapału.</w:t>
      </w:r>
    </w:p>
    <w:p w:rsidR="00000000" w:rsidDel="00000000" w:rsidP="00000000" w:rsidRDefault="00000000" w:rsidRPr="00000000" w14:paraId="0000002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Od  szarej komunistycznej rzeczywistości uciekł też bohater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“Zupy z tygrysa” (reż. Kacper Świtalski).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Spawacz Stanisław w latach 70. dostaje szansę na swój american dream, wyjeżdża do Stanów Zjednoczonych pracować w największym i najstarszym wędrownym cyrku na świecie. Za ocean udaje się też bohater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Piotra Kabata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Młody reżyser z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“All My Fucking Superheroes”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próbuje podbić Hollywood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jednak nim tam dotrze, taksówkarz zabierze go w szaloną przejażdżkę po amerykańskich ulicach, historii kina i popkultury.</w:t>
      </w:r>
    </w:p>
    <w:p w:rsidR="00000000" w:rsidDel="00000000" w:rsidP="00000000" w:rsidRDefault="00000000" w:rsidRPr="00000000" w14:paraId="00000026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Akcja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“Siły oporu” Elżbiety Benkowskiej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rozgrywa się w latach 80. Polityczny idealizm i nadzieje na lepsze jutro aktorki Olgi wystawione zostają na najcięższą z prób. Autorytarna, wszechwiedząca władza komunistyczna postanawia złamać kobietę, gdy jej ojciec trafia do szpitala i walczy o życie, a mąż przebywa w areszcie. </w:t>
      </w:r>
    </w:p>
    <w:p w:rsidR="00000000" w:rsidDel="00000000" w:rsidP="00000000" w:rsidRDefault="00000000" w:rsidRPr="00000000" w14:paraId="00000028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Życie w biegu</w:t>
      </w:r>
    </w:p>
    <w:p w:rsidR="00000000" w:rsidDel="00000000" w:rsidP="00000000" w:rsidRDefault="00000000" w:rsidRPr="00000000" w14:paraId="0000002A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Ciężka fizyczna praca, intelektualne zmagania i artystyczne poszukiwania, które pozwolą wyrazić siebie. Te ostatnie doskonale opisują bohatera krótkiego dokumentu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“Igła” (reż. Józef Gros).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Oskar po latach życia w Kanadzie przyjeżdza do Krakowa, gdzie mieszka jego ukochana babcia. Przywozi ze sobą bagaż trudnych doświadczeń życiowych i plan na najbliższą przyszłość - tatuowanie.</w:t>
      </w:r>
    </w:p>
    <w:p w:rsidR="00000000" w:rsidDel="00000000" w:rsidP="00000000" w:rsidRDefault="00000000" w:rsidRPr="00000000" w14:paraId="0000002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Niezwykle zapracowanym człowiekiem jest Andrzej Seweryn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Bohater tegorocznego filmu otwarcia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“Jestem postacią fikcyjną”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jest w nieustającym ruchu.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To aktor, reżyser, dyrektor, społecznik, a w filmie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Arkadiusza Bartosiaka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przede wszystkim osoba, która nie osiada na laurach i wciąż szuka nowych wyzwań. W biegu nakręcony został film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Konrada Szołajskiego.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Reżyser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 “Putin's Playground”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wraz z producentką filmu udaje się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podróż, żeby szukać odpowiedzi na pytanie o zagrożenia, jakie mogą spotkać Europę Środkowo-Wschodnią ze strony rosyjskiego mocarstwa.</w:t>
      </w:r>
    </w:p>
    <w:p w:rsidR="00000000" w:rsidDel="00000000" w:rsidP="00000000" w:rsidRDefault="00000000" w:rsidRPr="00000000" w14:paraId="0000002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Bohaterem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“W moich rękach”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jest młody, zdeterminowany mężczyzna, który pomimo braku jednej ręki, dąży do bycia bohaterem jako strażak i ojciec. W centrum zainteresowania reżysera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Igora Kuny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jest przede wszystkim próba pokazania dwóch najważniejszych ról, jakie protagonista pełni w życiu i ich nieustannego przenikania się. </w:t>
      </w:r>
    </w:p>
    <w:p w:rsidR="00000000" w:rsidDel="00000000" w:rsidP="00000000" w:rsidRDefault="00000000" w:rsidRPr="00000000" w14:paraId="0000003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nowej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Piotra Milczarka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“Innego końca nie będzie”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świat się nie zatrzymuje. Rewolucja, która kończy się zanim się zaczęła, podobnie jak bezsensowna i poniżająca praca polegająca na usługiwaniu bogatszym.</w:t>
      </w:r>
    </w:p>
    <w:p w:rsidR="00000000" w:rsidDel="00000000" w:rsidP="00000000" w:rsidRDefault="00000000" w:rsidRPr="00000000" w14:paraId="0000003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Słuchanie samotności</w:t>
      </w:r>
    </w:p>
    <w:p w:rsidR="00000000" w:rsidDel="00000000" w:rsidP="00000000" w:rsidRDefault="00000000" w:rsidRPr="00000000" w14:paraId="00000034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Towarzyszy ludziom starszym, chorym, czasem będącym w długoletnich związkach, przychodzi też nagle, po stracie ważnej osoby. Historii o samotności nie zabrakło też w konkursie polskim. Momentem, w którym odczuło ją najwięcej osób była z pewnością pandemia. To właśnie w czasie twardego lockdownu, gdy kontakt z drugim człowiekiem był ograniczony, powstawał dokument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“Tylko dzień i noc”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Najpowszechniejszym sposobem komunikacji był wówczas internet, co reżyser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Grzegorz Brzozowski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wykorzystuje, by porozmawiać z osobami tkwiącymi - podobnie jak on - samotnie w mieszkaniach. Pomocny okazuje się też telefon, z którego korzysta starsza pani z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“Słyszysz mnie?” (reż. Magdalena Sienicka).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Niestety wnuk, do którego dzwoni, nie jest zainteresowany historiami babci.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  narzędzi, z których korzystają bohaterowie filmów Brzozowskiego i Sienickiej nie może skorzystać bohater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“Planu Petera”.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Trudno nam wyobrazić sobie dzień bez telefonu czy komputera. A gdyby korzystanie z elektryczności powodowało ból nie do zniesienia?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Grzegorz Pacek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opowiada fascynującą historię współczesnego Robinsona Crusoe, który od 15 lat cierpi na zespół nadwrażliwości elektromagnetycznej EHS.</w:t>
      </w:r>
    </w:p>
    <w:p w:rsidR="00000000" w:rsidDel="00000000" w:rsidP="00000000" w:rsidRDefault="00000000" w:rsidRPr="00000000" w14:paraId="00000036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Samotność w związkach przychodzi niespodziewanie. Wiedzą o tym Staszek i Alinka z krótkiej fabuły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“Honey Bunny”.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Pomiędzy dojrzałą parą zniknęła bliskość, nie ma intymności, a jedynie puste rytuały wspólnego oglądania programów przyrodniczych. Wkrótce wszystko się zmieni. Film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Gracjany Piechuli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 delikatne kino, które przytula troskliwie widza i pozwala mu poczuć się lepiej. Jego przeciwieństwem zdaje się być kolejna z fabuł, mroczny dramat z elementami thrillera i horroru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, “Mandala” (reż. Mikołaj Janik).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 historia kobiety i matki, która straciła ukochanego męża, a ból po stracie zaczyna przenikać jej codzienność i zakłócać relację z synkiem. To mroczny dramat, w którym nie brak elementów thrillera i horroru. </w:t>
      </w:r>
    </w:p>
    <w:p w:rsidR="00000000" w:rsidDel="00000000" w:rsidP="00000000" w:rsidRDefault="00000000" w:rsidRPr="00000000" w14:paraId="00000038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 samotnością całkiem nieźle radzi sobie DJ Edee Dee, czyli Edward Gil-Deskur, to kultowa postać krakowskiego świata klubowego. Bohater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"Jesteś tu?"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(reż. Xawery Deskur)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urodził się z jaskrą wrodzoną i wkrótce całkowicie traci wzrok. W zaadaptowaniu się do nowej rzeczywistości pomaga mu sztuczna inteligencja.</w:t>
      </w:r>
    </w:p>
    <w:p w:rsidR="00000000" w:rsidDel="00000000" w:rsidP="00000000" w:rsidRDefault="00000000" w:rsidRPr="00000000" w14:paraId="0000003A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Nie mów o mnie</w:t>
      </w:r>
    </w:p>
    <w:p w:rsidR="00000000" w:rsidDel="00000000" w:rsidP="00000000" w:rsidRDefault="00000000" w:rsidRPr="00000000" w14:paraId="0000003C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Przez wiele lat stanowiły temat tabu. Choroby psychiczne, depresja, chaos, mrok, który przeszywa ciało. W trzech krótkometrażowych animacjach reżyserki w zaskakujący i niezwykle różnorodny sposób opowiadają o tym, co siedzi w naszych głowach. 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Betiny Bożek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bohaterka mieszkająca w szklanej kostce rubika, dba, by wszystko było tu uporządkowane, czyste i symetryczne. Pewnego dnia niechcący rani się w stopę, a do jej poukładanego życia zaczyna wdzierać się chaos. Wówczas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“Codexie”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rozpoczyna się walka tego, co może mieć pod kontrolą, z czymś nieokiełznanym. </w:t>
      </w:r>
    </w:p>
    <w:p w:rsidR="00000000" w:rsidDel="00000000" w:rsidP="00000000" w:rsidRDefault="00000000" w:rsidRPr="00000000" w14:paraId="0000003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Nie da się też zapanować nad czarną dziurą, w którą wpada młodzieniec spacerujący po rajskim ogrodzie w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“Aha” (reż. Paulina Jaklik)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ale da się leczyć wiele zaburzeń, na które cierpią postaci z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“I nie mów o mnie wariat”.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Film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Doroty Skupniewicz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 wi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wisekcja systemu psychiatrycznego przeprowadzana przez bohaterkę leczącą się w ośrodku. To miejsce, gdzie lekarze nie mają wystarczająco czasu, by poznać i zrozumieć swoich pacjentów, wystawiają diagnozy, które będą łatwe w klasyfikacji, przepisują pigułki i “normalne” życie: praca, rodzina, stabilizacja.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Średnio- i pełnometrażowe filmy dokumentalne:</w:t>
      </w:r>
    </w:p>
    <w:p w:rsidR="00000000" w:rsidDel="00000000" w:rsidP="00000000" w:rsidRDefault="00000000" w:rsidRPr="00000000" w14:paraId="00000042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Drzewa milczą / Silent Trees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Agnieszka Zwiefka, Polska, Niemcy, Dania, 84’, 2024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Ja, Rosiński / I, Rosiński,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Piotr Kielar, Polska, 86’, 2024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Jestem postacią fikcyjną / I Am the Creation of Fiction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Arkadiusz Bartosiak, Polska, 75’, 2024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Jesteś tu? Are You There?,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Xavery Deskur, Polska, 47’, 2023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Koka,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</w:t>
      </w:r>
      <w:r w:rsidDel="00000000" w:rsidR="00000000" w:rsidRPr="00000000">
        <w:rPr>
          <w:color w:val="14141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Aliaksandr Tsymbaliuk, Polska, 48’,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  <w:u w:val="non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Lili,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Sylwia Rosak, Polska, 73’, 2023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Obczyzna / Otherland,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Piotr Wysocki, Polska, 76’, 2024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Plan Petera / The Peter Plan,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Grzegorz Pacek, Polska, Wielka Brytania, 72’, 2024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Putin’s Playground,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Konrad Szołajski,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Polska, Czechy, Bułgaria, Norwegia, Łotwa, Niemcy, 91’, 2024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Rok z życia kraju / A Year In the Life of the Country,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Tomasz Wolski, Polska, 85’, 2024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Tylko dzień i noc / Only Day And Night,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Grzegorz Brzozowski, Polska, 69’, 2024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i w:val="1"/>
          <w:color w:val="333333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Wszystko ma żyć / Everything Needs to Live,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Tetiana Dorodnitsyna, Andrii Lytvynenko, Polska, Ukraina, 70’,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Filmy krótkometrażowe: </w:t>
      </w:r>
    </w:p>
    <w:p w:rsidR="00000000" w:rsidDel="00000000" w:rsidP="00000000" w:rsidRDefault="00000000" w:rsidRPr="00000000" w14:paraId="00000050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Animacje: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Aha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Paulina Jaklik, Polska, 8’, 2024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All My Fucking Superheroes,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Piotr Kabat, Polska, 12’, 2023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Codex,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Betina Bożek, Polska, 12’, 2024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Dziewczynka do orzechów / Nutcracker Girl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Michalina Musialik, Polska, 14’, 2023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I nie mów o mnie wariat / And Don't Call Me Crazy,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Dorota Skupniewicz, Polska, 13’,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Innego końca nie będzie / There Will Be No Other End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Piotr Milczarek, Polska, 8’, 2024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Ja, potwór / Me, Monster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Zofia Tomalska, Polska, 9’, 2024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Joko,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Izabela Plucińska, Polska, Czechy, Niemcy, 15’, 2024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  <w:u w:val="non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Nabu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 Joanna Rusinek, Polska, 6’, 2023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Ziemniaki / Potatoes,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Marcin Podolec, Polska, 4’,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Dokumenty:</w:t>
      </w:r>
    </w:p>
    <w:p w:rsidR="00000000" w:rsidDel="00000000" w:rsidP="00000000" w:rsidRDefault="00000000" w:rsidRPr="00000000" w14:paraId="0000005D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Igła / Needle,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Józef Gross, Polska, 30’, 2024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Łódź podwodna / Submarine,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Oliwia Zakrzewska, Polska, 17’, 2024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Pył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/ </w:t>
      </w: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Dust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Paweł Chorzępa, Polska, 28’, 2024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Słyszysz mnie? / Do You Hear Me?,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reż. Magdalena Sienicka, Polska, 17’, 2023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Szalona miłość/ Crazy Love,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Martyna Peszko, Polska, 30’, 2023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W moich rękach / In My Hands,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Igor Kuna, Polska, 7’, 2024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141414"/>
          <w:sz w:val="24"/>
          <w:szCs w:val="24"/>
          <w:highlight w:val="white"/>
          <w:u w:val="non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Zadłużeni / Debtors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Andrzej Danis, Polska, 24’, 2023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Zupa z tygrysa / Tiger Soup,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Kacper Świtalski, Polska, 36’,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Fabuły:</w:t>
      </w:r>
    </w:p>
    <w:p w:rsidR="00000000" w:rsidDel="00000000" w:rsidP="00000000" w:rsidRDefault="00000000" w:rsidRPr="00000000" w14:paraId="00000067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Comme Des Cowboys,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Julia Sadowska, Polska, 25’, 2024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Cud / The Miracle,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Ewa Borysewicz, Polska, 30’, 2024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Honey Bunny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Gracjana Piechula, Polska, 24’, 2024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Jestem / Here For You,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Cezary Orłowski, Polska, 20’, 2024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Końce i początki / Ends and Beginnings,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Klaudia Fortuniak, Polska, 17’, 2024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141414"/>
          <w:sz w:val="24"/>
          <w:szCs w:val="24"/>
          <w:highlight w:val="white"/>
          <w:u w:val="non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Mandala / The Mandala,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Mikołaj Janik, Polska, 25’, 2023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Pomarańcza z Jaffy / An Orange from Jaffa,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Mohammed Almughanni, Polska, Francja, 26’, 2023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Przez ciebie, po tobie / From You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Jędrzej Gorski, Polska, 15’, 2024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Siła oporu / The Power of Resistance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Elżbieta Benkowska, Polska, 30’, 2024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i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Stymulanty &amp; Empatogeny / Stimulants &amp; Empathogens,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Mateusz Pacewicz, Polska, 25’,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460" w:lineRule="auto"/>
        <w:rPr>
          <w:color w:val="6893ff"/>
          <w:sz w:val="24"/>
          <w:szCs w:val="24"/>
        </w:rPr>
      </w:pPr>
      <w:r w:rsidDel="00000000" w:rsidR="00000000" w:rsidRPr="00000000">
        <w:rPr>
          <w:color w:val="141414"/>
          <w:sz w:val="24"/>
          <w:szCs w:val="24"/>
          <w:rtl w:val="0"/>
        </w:rPr>
        <w:t xml:space="preserve">Karnety na 64. Krakowski Festiwal Filmowy </w:t>
      </w:r>
      <w:hyperlink r:id="rId7">
        <w:r w:rsidDel="00000000" w:rsidR="00000000" w:rsidRPr="00000000">
          <w:rPr>
            <w:color w:val="6893ff"/>
            <w:sz w:val="24"/>
            <w:szCs w:val="24"/>
            <w:rtl w:val="0"/>
          </w:rPr>
          <w:t xml:space="preserve">już w sprzedaży!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460" w:lineRule="auto"/>
        <w:rPr>
          <w:color w:val="141414"/>
          <w:sz w:val="24"/>
          <w:szCs w:val="24"/>
        </w:rPr>
      </w:pPr>
      <w:r w:rsidDel="00000000" w:rsidR="00000000" w:rsidRPr="00000000">
        <w:rPr>
          <w:color w:val="141414"/>
          <w:sz w:val="24"/>
          <w:szCs w:val="24"/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</w:t>
      </w:r>
      <w:hyperlink r:id="rId8">
        <w:r w:rsidDel="00000000" w:rsidR="00000000" w:rsidRPr="00000000">
          <w:rPr>
            <w:color w:val="6893ff"/>
            <w:sz w:val="24"/>
            <w:szCs w:val="24"/>
            <w:rtl w:val="0"/>
          </w:rPr>
          <w:t xml:space="preserve">Europejskiej Nagrody Filmowej</w:t>
        </w:r>
      </w:hyperlink>
      <w:r w:rsidDel="00000000" w:rsidR="00000000" w:rsidRPr="00000000">
        <w:rPr>
          <w:color w:val="141414"/>
          <w:sz w:val="24"/>
          <w:szCs w:val="24"/>
          <w:rtl w:val="0"/>
        </w:rPr>
        <w:t xml:space="preserve"> w tych samych kategoriach.</w:t>
      </w:r>
    </w:p>
    <w:p w:rsidR="00000000" w:rsidDel="00000000" w:rsidP="00000000" w:rsidRDefault="00000000" w:rsidRPr="00000000" w14:paraId="00000075">
      <w:pPr>
        <w:shd w:fill="ffffff" w:val="clear"/>
        <w:spacing w:after="460" w:lineRule="auto"/>
        <w:rPr>
          <w:color w:val="141414"/>
          <w:sz w:val="24"/>
          <w:szCs w:val="24"/>
        </w:rPr>
      </w:pPr>
      <w:r w:rsidDel="00000000" w:rsidR="00000000" w:rsidRPr="00000000">
        <w:rPr>
          <w:color w:val="141414"/>
          <w:sz w:val="24"/>
          <w:szCs w:val="24"/>
          <w:rtl w:val="0"/>
        </w:rPr>
        <w:t xml:space="preserve">Festiwal realizowany jest ze środków: Gminy Miejskiej Kraków, Ministerstwa Kultury i Dziedzictwa Narodowego, Programu Kreatywna Europa Komisji Europejskiej, Województwa Małopolskiego, Polskiego Instytutu Sztuki Filmowej. Współorganizatorem jest Stowarzyszenie Filmowców Polskich.</w:t>
      </w:r>
    </w:p>
    <w:p w:rsidR="00000000" w:rsidDel="00000000" w:rsidP="00000000" w:rsidRDefault="00000000" w:rsidRPr="00000000" w14:paraId="00000076">
      <w:pPr>
        <w:shd w:fill="ffffff" w:val="clear"/>
        <w:spacing w:after="460" w:lineRule="auto"/>
        <w:rPr/>
      </w:pPr>
      <w:r w:rsidDel="00000000" w:rsidR="00000000" w:rsidRPr="00000000">
        <w:rPr>
          <w:color w:val="141414"/>
          <w:sz w:val="24"/>
          <w:szCs w:val="24"/>
          <w:rtl w:val="0"/>
        </w:rPr>
        <w:t xml:space="preserve">64. Krakowski Festiwal Filmowy odbędzie się w kinach od 26 maja do 2 czerwca 2024 roku oraz online na KFF VOD od 31 maja do 16 czerwca 2024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4141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jestem-postacia-fikcyjna-arkadiusza-bartosiaka-filmem-otwarcia-64-krakowskiego-festiwalu-filmowego/" TargetMode="External"/><Relationship Id="rId7" Type="http://schemas.openxmlformats.org/officeDocument/2006/relationships/hyperlink" Target="https://www.krakowfilmfestival.pl/64-kff/bilety-i-karnety-64-kff/" TargetMode="External"/><Relationship Id="rId8" Type="http://schemas.openxmlformats.org/officeDocument/2006/relationships/hyperlink" Target="https://europeanfilmawards.eu/?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