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4 kwietnia 2024</w:t>
      </w:r>
    </w:p>
    <w:p w:rsidR="00000000" w:rsidDel="00000000" w:rsidP="00000000" w:rsidRDefault="00000000" w:rsidRPr="00000000" w14:paraId="00000002">
      <w:pPr>
        <w:pStyle w:val="Heading4"/>
        <w:spacing w:line="276" w:lineRule="auto"/>
        <w:rPr>
          <w:b w:val="1"/>
          <w:color w:val="000000"/>
          <w:sz w:val="34"/>
          <w:szCs w:val="34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Świętujemy 75 lat Wytwórni Filmów Oświatowych!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4500 filmów, ponad 1200 polskich i międzynarodowych nagród oraz poczesne miejsce w historii kinematografii. Trudno sobie wyobrazić polski film dokumentalny bez udziału Wytwórni Filmów Oświatowych w Łodzi. To tam tworzyli mistrzowie kina tacy jak Wojciech Wiszniewski, Bogdan Dziworski, Piotr Szulkin, Jacek Bławut czy Grzegorz Królikiewicz. W ramach obchodów 75. lecia WFO podczas 64. Krakowskiego Festiwalu Filmowego będzie wyjątkowa okazja do tego, by na dużym ekranie zobaczyć siedem unikatowych filmów powstałych w łódzkiej wytwórni.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ramach specjalnej sekcji celebrującej 75 lat Wytwórni Filmów Oświatowych widzowie Krakowskiego Festiwalu Filmowego zobaczą krótką fabułę autorstwa </w:t>
      </w:r>
      <w:r w:rsidDel="00000000" w:rsidR="00000000" w:rsidRPr="00000000">
        <w:rPr>
          <w:b w:val="1"/>
          <w:sz w:val="24"/>
          <w:szCs w:val="24"/>
          <w:rtl w:val="0"/>
        </w:rPr>
        <w:t xml:space="preserve">Piotra Szulkina</w:t>
      </w:r>
      <w:r w:rsidDel="00000000" w:rsidR="00000000" w:rsidRPr="00000000">
        <w:rPr>
          <w:sz w:val="24"/>
          <w:szCs w:val="24"/>
          <w:rtl w:val="0"/>
        </w:rPr>
        <w:t xml:space="preserve"> oraz sześć ikonicznych krótkometrażowych dokumentów kreacyjnych z lat 70. i 80. To wówczas powstawały najbardziej odważne formalnie i treściowo filmy, które do dziś </w:t>
      </w:r>
      <w:r w:rsidDel="00000000" w:rsidR="00000000" w:rsidRPr="00000000">
        <w:rPr>
          <w:sz w:val="24"/>
          <w:szCs w:val="24"/>
          <w:rtl w:val="0"/>
        </w:rPr>
        <w:t xml:space="preserve">budzą mieszane odczucia</w:t>
      </w:r>
      <w:r w:rsidDel="00000000" w:rsidR="00000000" w:rsidRPr="00000000">
        <w:rPr>
          <w:sz w:val="24"/>
          <w:szCs w:val="24"/>
          <w:rtl w:val="0"/>
        </w:rPr>
        <w:t xml:space="preserve"> i skłaniają do burzliwych dyskusji.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Wywrotowe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Czerpali z tradycji, twórczo wykorzystując i przetwarzając znane teksty kultury. W swojej krótkiej fabule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“Dziewcę z ciortem” Piotr Szulkin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sięga po balladę “A w niedzielę z porania…”, czyli jeden z najstarszych zabytków polskiej kultury ludowej. Z kolei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Wojciech Wiszniewski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posiłkuje się klasycznym, patriotycznym wierszem “Katechizm polskiego dziecka” Władysława Bełzy, po to by wywrócić go na nice.</w:t>
      </w:r>
    </w:p>
    <w:p w:rsidR="00000000" w:rsidDel="00000000" w:rsidP="00000000" w:rsidRDefault="00000000" w:rsidRPr="00000000" w14:paraId="0000000B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Treścią ballady z filmu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Piotra Szulkina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są losy wiejskiej dziewczyny Kasi, która prowadziła rozwiązły tryb życia i zamordowała troje nieślubnych dzieci. Pewnej niedzieli z rana, po wyjściu z kościoła, spotyka młodzieńca, który okazuje się diabłem. Porywa on Kasię do piekła. Inscenizacja, scenografia i koncepcja obrazu jest wierna folklorystycznej koncepcji teatru jasełek, zabarwionego atmosferą moralitetu.</w:t>
      </w:r>
    </w:p>
    <w:p w:rsidR="00000000" w:rsidDel="00000000" w:rsidP="00000000" w:rsidRDefault="00000000" w:rsidRPr="00000000" w14:paraId="0000000D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Inscenizowana filmowa przypowieść, w symbolicznych obrazach przedstawia bolesną diagnozę poczucia tożsamości Polaków w latach 70-tych XX wieku. Zadawane w filmie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“Elementarz”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pytania ze wspomnianego "Katechizmu polskiego dziecka" brzmią wstrząsająco w sytuacjach wykreowanych przez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Wojciecha Wiszniewskiego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a dzieci które na nie odpowiadają, pozostawiają finalne, najważniejsze z nich, bez odpowiedzi.</w:t>
      </w:r>
    </w:p>
    <w:p w:rsidR="00000000" w:rsidDel="00000000" w:rsidP="00000000" w:rsidRDefault="00000000" w:rsidRPr="00000000" w14:paraId="0000000F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Formalne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Zwolnione zdjęcia, powtarzanie ujęć, zabawy z dźwiękiem, montażem i archiwami. Powstałe w Wytwórni Filmów Oświatowych w Łodzi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“Kostka cukru” Jacka Bławuta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czy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“Hokej” Bogdana Dziworskiego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to formalne błyskotki, które do dziś zaskakują pomysłowością i realizatorską brawurą.</w:t>
      </w:r>
    </w:p>
    <w:p w:rsidR="00000000" w:rsidDel="00000000" w:rsidP="00000000" w:rsidRDefault="00000000" w:rsidRPr="00000000" w14:paraId="00000015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Wstrząsający film, ze słynnej gonitwy "Wielka Pardubicka" w czeskich Pardubicach. Pokazuje wysiłek, strach, ból a nawet śmierć, cenę jaką płacą konie wyścigowe, za tę pasjonującą ludzi rozrywkę. W filmie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Jacka Bławuta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zastosowano różnorodne środki wyrazu, od zwolnionych i zatrzymanych zdjęć, przez zbliżenia, powtórzenia ujęć, zestawienie czarno-białych i barwnych kadrów, po głuchą ciszę skontrastowaną z gwarem widzów, czy przerażające rżenie wystraszonego zwierzęcia. Nie pada w nim ani jedno słowo komentarza.</w:t>
      </w:r>
    </w:p>
    <w:p w:rsidR="00000000" w:rsidDel="00000000" w:rsidP="00000000" w:rsidRDefault="00000000" w:rsidRPr="00000000" w14:paraId="00000017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Filmowy zapis sportowej rywalizacji podczas Mistrzostw Świata w hokeju na lodzie w Katowicach, stał się dla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Bogdana Dziworskiego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pretekstem do skonstruowania opowieści o "ciemnej stronie" sportu. Ekspresyjnie sfotografowane, dynamiczne sceny z meczów ujawniają brutalną gwałtowność zawodników dążących do zwycięstwa wszelkimi metodami. Owe sceny bitewne z filmu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“Hokej”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skonfrontowane są z treningami dzieci ze szkółki hokejowej, stawiającymi pierwsze kroki na lodowej tafli, co nadaje całości szczególnie niepokojącą wymowę.</w:t>
      </w:r>
    </w:p>
    <w:p w:rsidR="00000000" w:rsidDel="00000000" w:rsidP="00000000" w:rsidRDefault="00000000" w:rsidRPr="00000000" w14:paraId="00000019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Osobliwości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Nietuzinkowi artyści wymagają niebanalnych filmowych portretów. </w:t>
      </w:r>
      <w:r w:rsidDel="00000000" w:rsidR="00000000" w:rsidRPr="00000000">
        <w:rPr>
          <w:b w:val="1"/>
          <w:sz w:val="24"/>
          <w:szCs w:val="24"/>
          <w:rtl w:val="0"/>
        </w:rPr>
        <w:t xml:space="preserve">Andrzej Papuziński</w:t>
      </w:r>
      <w:r w:rsidDel="00000000" w:rsidR="00000000" w:rsidRPr="00000000">
        <w:rPr>
          <w:sz w:val="24"/>
          <w:szCs w:val="24"/>
          <w:rtl w:val="0"/>
        </w:rPr>
        <w:t xml:space="preserve"> oraz</w:t>
      </w:r>
      <w:r w:rsidDel="00000000" w:rsidR="00000000" w:rsidRPr="00000000">
        <w:rPr>
          <w:b w:val="1"/>
          <w:sz w:val="24"/>
          <w:szCs w:val="24"/>
          <w:rtl w:val="0"/>
        </w:rPr>
        <w:t xml:space="preserve"> Piotr Andrejew</w:t>
      </w:r>
      <w:r w:rsidDel="00000000" w:rsidR="00000000" w:rsidRPr="00000000">
        <w:rPr>
          <w:sz w:val="24"/>
          <w:szCs w:val="24"/>
          <w:rtl w:val="0"/>
        </w:rPr>
        <w:t xml:space="preserve"> zrealizowali krótkie, acz niezwykle osobliwe impresje o dwóch polskich grafikach, Franciszku Starowieyskim oraz Danielu Mrozie. A </w:t>
      </w:r>
      <w:r w:rsidDel="00000000" w:rsidR="00000000" w:rsidRPr="00000000">
        <w:rPr>
          <w:b w:val="1"/>
          <w:sz w:val="24"/>
          <w:szCs w:val="24"/>
          <w:rtl w:val="0"/>
        </w:rPr>
        <w:t xml:space="preserve">Andrzej Czarnecki</w:t>
      </w:r>
      <w:r w:rsidDel="00000000" w:rsidR="00000000" w:rsidRPr="00000000">
        <w:rPr>
          <w:sz w:val="24"/>
          <w:szCs w:val="24"/>
          <w:rtl w:val="0"/>
        </w:rPr>
        <w:t xml:space="preserve"> za bohatera obrał sobie człowieka, który zawodowo zajmuje się tępieniem szczurów, tworząc jeden z mocniejszych portretów w historii polskiego dokumentu.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Franciszek Starowieyski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grafik, rysownik i scenograf, używał niekiedy pseudonimu Jan Byk. Autorzy filmu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“Bykowi chwała”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starali się wniknąć w świat wizji i wyobraźni artysty, będącej źródłem jego oryginalnej i ekscentrycznej twórczości.</w:t>
      </w:r>
    </w:p>
    <w:p w:rsidR="00000000" w:rsidDel="00000000" w:rsidP="00000000" w:rsidRDefault="00000000" w:rsidRPr="00000000" w14:paraId="0000001F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Polski grafik i scenograf Daniel Mróz, bohater filmu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“Idzie mróz”,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zasłynął jako ilustrator bajek i satyr, ilustracji do pisma "Przekrój" (lata 1951-1978), a także do dzieł F. Kafki, J. Verne'a, S. Lema, czy S. Mrożka. Jego prace cechowały surrealizm i groteskowość. Inscenizowane, fantastyczno-wizyjne sekwencje rozważań o istocie sztuki przeplatają się w filmie ze zdjęciami pracowni artysty oraz jego wypowiedziami. Daniel Mróz wykonał plansze tytułowe do filmu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Piotra Andrejewa.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Tytułowy "szczurołap" - na przykładzie jednej ze swoich akcji - przedstawia szczegółowo metody swojej pracy. Muszą one być starannie opracowane, ponieważ szczury to zwierzęta o wysokim stopniu inteligencji i "niełatwo z nimi wygrać".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“Szczurołap” Andrzeja Czarneckiego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jest filmem wieloznacznym, wywołującym wrażenie nie tylko tematyką, ale też niesamowitą scenerią, w jakiej go zrealizowano (ogromna rzeźnia).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Filmy prezentowane w ramach 75-lecia WFO:</w:t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Szczurołap / Rat Pack, reż Andrzej Czarnecki, Polska, 20’, 1986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Kostka cukru / A Lump of Sugar, reż. Jacek Bławut, Polska, 9’, 1987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Idzie Mróz / Frost is Coming, reż. Piotr Andrejew, Polska, 20’, 1973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Hokej / Hockey, reż. Bogdan Dziworski, Polska, 12’, 1976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Elementarz / Elementary, reż. Wojciech Wiszniewski, Polska, 8’, 1976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Dziewcę z ciortem / A Girl with a Devil, reż. Piotr Szulkin, Polska, 16’, 1975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Bykowi chwała / The Bull’s-Eye, reż. Andrzej Papuziński, Polska, 13’, 1971</w:t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Obchodom 75-lecia Wytwórni Filmów Oświatowych na 64. Krakowskim Festiwalu Filmowym będzi towarzyszył jubileuszowy koncert.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240" w:lineRule="auto"/>
        <w:rPr>
          <w:color w:val="ff3c0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Karnety na 64. Krakowski Festiwal Filmowy </w:t>
      </w:r>
      <w:hyperlink r:id="rId6">
        <w:r w:rsidDel="00000000" w:rsidR="00000000" w:rsidRPr="00000000">
          <w:rPr>
            <w:color w:val="ff3c00"/>
            <w:sz w:val="24"/>
            <w:szCs w:val="24"/>
            <w:rtl w:val="0"/>
          </w:rPr>
          <w:t xml:space="preserve">już w sprzedaży!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240" w:lineRule="auto"/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Krakowski Festiwal Filmowy jest na ekskluzywnej liście wydarzeń filmowych kwalifikujących do Oscara® w kategoriach krótkometrażowych (fabuła, animacja, dokument) oraz pełnometrażowego filmu dokumentalnego, a także rekomenduje do </w:t>
      </w:r>
      <w:hyperlink r:id="rId7">
        <w:r w:rsidDel="00000000" w:rsidR="00000000" w:rsidRPr="00000000">
          <w:rPr>
            <w:color w:val="ff3c00"/>
            <w:sz w:val="24"/>
            <w:szCs w:val="24"/>
            <w:rtl w:val="0"/>
          </w:rPr>
          <w:t xml:space="preserve">Europejskiej Nagrody Filmowej</w:t>
        </w:r>
      </w:hyperlink>
      <w:r w:rsidDel="00000000" w:rsidR="00000000" w:rsidRPr="00000000">
        <w:rPr>
          <w:color w:val="343a40"/>
          <w:sz w:val="24"/>
          <w:szCs w:val="24"/>
          <w:rtl w:val="0"/>
        </w:rPr>
        <w:t xml:space="preserve"> w tych samych kategoriach.</w:t>
      </w:r>
    </w:p>
    <w:p w:rsidR="00000000" w:rsidDel="00000000" w:rsidP="00000000" w:rsidRDefault="00000000" w:rsidRPr="00000000" w14:paraId="00000032">
      <w:pPr>
        <w:shd w:fill="ffffff" w:val="clear"/>
        <w:spacing w:after="240" w:lineRule="auto"/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Festiwal realizowany jest ze środków: Gminy Miejskiej Kraków, Ministerstwa Kultury i Dziedzictwa Narodowego, Programu Kreatywna Europa Komisji Europejskiej, </w:t>
      </w:r>
      <w:r w:rsidDel="00000000" w:rsidR="00000000" w:rsidRPr="00000000">
        <w:rPr>
          <w:color w:val="343a40"/>
          <w:sz w:val="24"/>
          <w:szCs w:val="24"/>
          <w:rtl w:val="0"/>
        </w:rPr>
        <w:t xml:space="preserve">Województwa Małopolskiego</w:t>
      </w:r>
      <w:r w:rsidDel="00000000" w:rsidR="00000000" w:rsidRPr="00000000">
        <w:rPr>
          <w:color w:val="343a40"/>
          <w:sz w:val="24"/>
          <w:szCs w:val="24"/>
          <w:rtl w:val="0"/>
        </w:rPr>
        <w:t xml:space="preserve">, Polskiego Instytutu Sztuki Filmowej. Współorganizatorem jest Stowarzyszenie Filmowców Polskich.</w:t>
      </w:r>
    </w:p>
    <w:p w:rsidR="00000000" w:rsidDel="00000000" w:rsidP="00000000" w:rsidRDefault="00000000" w:rsidRPr="00000000" w14:paraId="00000033">
      <w:pPr>
        <w:shd w:fill="ffffff" w:val="clear"/>
        <w:spacing w:after="240" w:lineRule="auto"/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64. Krakowski Festiwal Filmowy odbędzie się w kinach od 26 maja do 2 czerwca 2024 roku oraz online na KFF VOD od 31 maja do 16 czerwca 2024 roku.</w:t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rakowfilmfestival.pl/64-kff/bilety-i-karnety-64-kff/" TargetMode="External"/><Relationship Id="rId7" Type="http://schemas.openxmlformats.org/officeDocument/2006/relationships/hyperlink" Target="https://europeanfilmawards.eu/?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